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1FAA7DDD"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rPr>
      </w:pPr>
      <w:r w:rsidRPr="00884ABE">
        <w:rPr>
          <w:rFonts w:ascii="Arial" w:hAnsi="Arial" w:cs="Arial"/>
          <w:b/>
          <w:bCs/>
          <w:sz w:val="24"/>
        </w:rPr>
        <w:t xml:space="preserve">3GPP TSG RAN WG1 </w:t>
      </w:r>
      <w:r>
        <w:rPr>
          <w:rFonts w:ascii="Arial" w:hAnsi="Arial" w:cs="Arial"/>
          <w:b/>
          <w:bCs/>
          <w:sz w:val="24"/>
        </w:rPr>
        <w:t>#122</w:t>
      </w:r>
      <w:r w:rsidR="008442F7">
        <w:rPr>
          <w:rFonts w:ascii="Arial" w:hAnsi="Arial" w:cs="Arial"/>
          <w:b/>
          <w:bCs/>
          <w:sz w:val="24"/>
        </w:rPr>
        <w:t>bis</w:t>
      </w:r>
      <w:r>
        <w:rPr>
          <w:rFonts w:ascii="Arial" w:eastAsia="MS Mincho" w:hAnsi="Arial" w:cs="Arial" w:hint="eastAsia"/>
          <w:b/>
          <w:bCs/>
          <w:sz w:val="24"/>
        </w:rPr>
        <w:t xml:space="preserve">                          </w:t>
      </w:r>
      <w:r>
        <w:rPr>
          <w:rFonts w:ascii="Arial" w:eastAsia="MS Mincho" w:hAnsi="Arial" w:cs="Arial"/>
          <w:b/>
          <w:bCs/>
          <w:sz w:val="24"/>
        </w:rPr>
        <w:tab/>
        <w:t xml:space="preserve">     </w:t>
      </w:r>
      <w:r w:rsidR="00084D79" w:rsidRPr="00084D79">
        <w:rPr>
          <w:rFonts w:ascii="Arial" w:eastAsia="MS Mincho" w:hAnsi="Arial" w:cs="Arial"/>
          <w:b/>
          <w:bCs/>
          <w:sz w:val="24"/>
        </w:rPr>
        <w:t>R1-250</w:t>
      </w:r>
      <w:r w:rsidR="00237447">
        <w:rPr>
          <w:rFonts w:ascii="Arial" w:eastAsia="MS Mincho" w:hAnsi="Arial" w:cs="Arial"/>
          <w:b/>
          <w:bCs/>
          <w:sz w:val="24"/>
        </w:rPr>
        <w:t>7053</w:t>
      </w:r>
    </w:p>
    <w:p w14:paraId="2410D3D2" w14:textId="77777777" w:rsidR="00823C75" w:rsidRPr="00823C75" w:rsidRDefault="00823C75" w:rsidP="00823C75">
      <w:pPr>
        <w:tabs>
          <w:tab w:val="center" w:pos="4536"/>
          <w:tab w:val="right" w:pos="9072"/>
        </w:tabs>
        <w:rPr>
          <w:rFonts w:ascii="Arial" w:hAnsi="Arial" w:cs="Arial"/>
          <w:b/>
          <w:bCs/>
          <w:sz w:val="24"/>
        </w:rPr>
      </w:pPr>
      <w:r w:rsidRPr="00823C75">
        <w:rPr>
          <w:rFonts w:ascii="Arial" w:hAnsi="Arial" w:cs="Arial" w:hint="eastAsia"/>
          <w:b/>
          <w:bCs/>
          <w:sz w:val="24"/>
        </w:rPr>
        <w:t>Prague</w:t>
      </w:r>
      <w:r w:rsidRPr="00823C75">
        <w:rPr>
          <w:rFonts w:ascii="Arial" w:hAnsi="Arial" w:cs="Arial"/>
          <w:b/>
          <w:bCs/>
          <w:sz w:val="24"/>
        </w:rPr>
        <w:t xml:space="preserve">, </w:t>
      </w:r>
      <w:r w:rsidRPr="00823C75">
        <w:rPr>
          <w:rFonts w:ascii="Arial" w:hAnsi="Arial" w:cs="Arial" w:hint="eastAsia"/>
          <w:b/>
          <w:bCs/>
          <w:sz w:val="24"/>
        </w:rPr>
        <w:t>Czech</w:t>
      </w:r>
      <w:r w:rsidRPr="00823C75">
        <w:rPr>
          <w:rFonts w:ascii="Arial" w:hAnsi="Arial" w:cs="Arial"/>
          <w:b/>
          <w:bCs/>
          <w:sz w:val="24"/>
        </w:rPr>
        <w:t xml:space="preserve">, </w:t>
      </w:r>
      <w:r w:rsidRPr="00823C75">
        <w:rPr>
          <w:rFonts w:ascii="Arial" w:hAnsi="Arial" w:cs="Arial" w:hint="eastAsia"/>
          <w:b/>
          <w:bCs/>
          <w:sz w:val="24"/>
        </w:rPr>
        <w:t>Oct 13th</w:t>
      </w:r>
      <w:r w:rsidRPr="00823C75">
        <w:rPr>
          <w:rFonts w:ascii="Arial" w:hAnsi="Arial" w:cs="Arial"/>
          <w:b/>
          <w:bCs/>
          <w:sz w:val="24"/>
        </w:rPr>
        <w:t xml:space="preserve"> – </w:t>
      </w:r>
      <w:r w:rsidRPr="00823C75">
        <w:rPr>
          <w:rFonts w:ascii="Arial" w:hAnsi="Arial" w:cs="Arial" w:hint="eastAsia"/>
          <w:b/>
          <w:bCs/>
          <w:sz w:val="24"/>
        </w:rPr>
        <w:t>17</w:t>
      </w:r>
      <w:r w:rsidRPr="00823C75">
        <w:rPr>
          <w:rFonts w:ascii="Arial" w:hAnsi="Arial" w:cs="Arial"/>
          <w:b/>
          <w:bCs/>
          <w:sz w:val="24"/>
        </w:rPr>
        <w:t>th, 2025</w:t>
      </w:r>
    </w:p>
    <w:p w14:paraId="1E18AD6F" w14:textId="77777777" w:rsidR="00696F4E" w:rsidRPr="00FC7A07" w:rsidRDefault="00696F4E" w:rsidP="00696F4E">
      <w:pPr>
        <w:pStyle w:val="Header"/>
        <w:widowControl w:val="0"/>
        <w:tabs>
          <w:tab w:val="right" w:pos="8280"/>
          <w:tab w:val="right" w:pos="9781"/>
        </w:tabs>
        <w:ind w:right="-58"/>
        <w:rPr>
          <w:rFonts w:ascii="Arial" w:hAnsi="Arial" w:cs="Arial"/>
          <w:b/>
          <w:bCs/>
          <w:sz w:val="24"/>
          <w:lang w:val="de-DE"/>
        </w:rPr>
      </w:pPr>
    </w:p>
    <w:p w14:paraId="33C23372" w14:textId="47B4DA17" w:rsidR="00696F4E" w:rsidRPr="00944AE0" w:rsidRDefault="00696F4E" w:rsidP="53C810AB">
      <w:pPr>
        <w:pStyle w:val="Header"/>
        <w:widowControl w:val="0"/>
        <w:tabs>
          <w:tab w:val="clear" w:pos="4536"/>
          <w:tab w:val="clear" w:pos="9072"/>
        </w:tabs>
        <w:ind w:right="-58"/>
        <w:rPr>
          <w:rFonts w:ascii="Arial" w:eastAsia="MS Mincho" w:hAnsi="Arial" w:cs="Arial"/>
          <w:b/>
          <w:bCs/>
          <w:sz w:val="24"/>
          <w:szCs w:val="24"/>
        </w:rPr>
      </w:pPr>
      <w:r w:rsidRPr="53C810AB">
        <w:rPr>
          <w:rFonts w:ascii="Arial" w:hAnsi="Arial" w:cs="Arial"/>
          <w:b/>
          <w:bCs/>
          <w:sz w:val="24"/>
          <w:szCs w:val="24"/>
        </w:rPr>
        <w:t>Agenda Item:</w:t>
      </w:r>
      <w:bookmarkStart w:id="0" w:name="Source"/>
      <w:bookmarkEnd w:id="0"/>
      <w:r>
        <w:tab/>
      </w:r>
      <w:r w:rsidRPr="53C810AB">
        <w:rPr>
          <w:rFonts w:ascii="Arial" w:hAnsi="Arial" w:cs="Arial"/>
          <w:b/>
          <w:bCs/>
          <w:sz w:val="24"/>
          <w:szCs w:val="24"/>
        </w:rPr>
        <w:t xml:space="preserve">   </w:t>
      </w:r>
      <w:r w:rsidRPr="53C810AB">
        <w:rPr>
          <w:rFonts w:ascii="Arial" w:eastAsia="MS Mincho" w:hAnsi="Arial" w:cs="Arial"/>
          <w:b/>
          <w:bCs/>
          <w:sz w:val="24"/>
          <w:szCs w:val="24"/>
        </w:rPr>
        <w:t>11.</w:t>
      </w:r>
      <w:r w:rsidR="002D5494" w:rsidRPr="53C810AB">
        <w:rPr>
          <w:rFonts w:ascii="Arial" w:eastAsia="MS Mincho" w:hAnsi="Arial" w:cs="Arial"/>
          <w:b/>
          <w:bCs/>
          <w:sz w:val="24"/>
          <w:szCs w:val="24"/>
        </w:rPr>
        <w:t>4.2</w:t>
      </w:r>
    </w:p>
    <w:p w14:paraId="3C3C7820" w14:textId="63904DEB" w:rsidR="00696F4E" w:rsidRPr="007D4C02" w:rsidRDefault="00696F4E" w:rsidP="53C810AB">
      <w:pPr>
        <w:pStyle w:val="Header"/>
        <w:widowControl w:val="0"/>
        <w:tabs>
          <w:tab w:val="clear" w:pos="4536"/>
          <w:tab w:val="clear" w:pos="9072"/>
        </w:tabs>
        <w:ind w:right="-57"/>
        <w:rPr>
          <w:rFonts w:ascii="Arial" w:hAnsi="Arial" w:cs="Arial"/>
          <w:b/>
          <w:bCs/>
          <w:sz w:val="24"/>
          <w:szCs w:val="24"/>
        </w:rPr>
      </w:pPr>
      <w:r w:rsidRPr="53C810AB">
        <w:rPr>
          <w:rFonts w:ascii="Arial" w:hAnsi="Arial" w:cs="Arial"/>
          <w:b/>
          <w:bCs/>
          <w:sz w:val="24"/>
          <w:szCs w:val="24"/>
        </w:rPr>
        <w:t xml:space="preserve">Source: </w:t>
      </w:r>
      <w:r>
        <w:tab/>
      </w:r>
      <w:r w:rsidRPr="53C810AB">
        <w:rPr>
          <w:rFonts w:ascii="Arial" w:hAnsi="Arial" w:cs="Arial"/>
          <w:b/>
          <w:bCs/>
          <w:sz w:val="24"/>
          <w:szCs w:val="24"/>
        </w:rPr>
        <w:t xml:space="preserve">  </w:t>
      </w:r>
      <w:r w:rsidR="00084D79">
        <w:rPr>
          <w:rFonts w:ascii="Arial" w:hAnsi="Arial" w:cs="Arial"/>
          <w:b/>
          <w:bCs/>
          <w:sz w:val="24"/>
          <w:szCs w:val="24"/>
        </w:rPr>
        <w:t xml:space="preserve"> </w:t>
      </w:r>
      <w:r w:rsidRPr="53C810AB">
        <w:rPr>
          <w:rFonts w:ascii="Arial" w:hAnsi="Arial" w:cs="Arial"/>
          <w:b/>
          <w:bCs/>
          <w:sz w:val="24"/>
          <w:szCs w:val="24"/>
        </w:rPr>
        <w:t>Tejas Networks Ltd.</w:t>
      </w:r>
    </w:p>
    <w:p w14:paraId="76D94A0D" w14:textId="210070DE" w:rsidR="00696F4E" w:rsidRPr="00944AE0" w:rsidRDefault="00696F4E" w:rsidP="53C810AB">
      <w:pPr>
        <w:pStyle w:val="Header"/>
        <w:widowControl w:val="0"/>
        <w:tabs>
          <w:tab w:val="clear" w:pos="4536"/>
          <w:tab w:val="clear" w:pos="9072"/>
        </w:tabs>
        <w:ind w:left="2160" w:right="-58" w:hanging="2160"/>
        <w:rPr>
          <w:rFonts w:ascii="Arial" w:eastAsia="MS Mincho" w:hAnsi="Arial" w:cs="Arial"/>
          <w:b/>
          <w:bCs/>
          <w:sz w:val="24"/>
          <w:szCs w:val="24"/>
        </w:rPr>
      </w:pPr>
      <w:r w:rsidRPr="53C810AB">
        <w:rPr>
          <w:rFonts w:ascii="Arial" w:hAnsi="Arial" w:cs="Arial"/>
          <w:b/>
          <w:bCs/>
          <w:sz w:val="24"/>
          <w:szCs w:val="24"/>
        </w:rPr>
        <w:t xml:space="preserve">Title:            </w:t>
      </w:r>
      <w:r w:rsidR="002468EE" w:rsidRPr="00EE4EAA">
        <w:rPr>
          <w:rFonts w:ascii="Arial" w:hAnsi="Arial" w:cs="Arial"/>
          <w:b/>
          <w:bCs/>
          <w:sz w:val="22"/>
          <w:szCs w:val="22"/>
        </w:rPr>
        <w:t>Discussion on modulation for 6GR</w:t>
      </w:r>
    </w:p>
    <w:p w14:paraId="08FABA2E" w14:textId="479EEFD5"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sz w:val="24"/>
          <w:lang w:eastAsia="ko-KR"/>
        </w:rPr>
      </w:pPr>
      <w:r w:rsidRPr="001F3AEC">
        <w:rPr>
          <w:rFonts w:ascii="Arial" w:hAnsi="Arial" w:cs="Arial"/>
          <w:b/>
          <w:snapToGrid w:val="0"/>
          <w:sz w:val="24"/>
          <w:lang w:eastAsia="ko-KR"/>
        </w:rPr>
        <w:t>Document for:</w:t>
      </w:r>
      <w:r>
        <w:rPr>
          <w:rFonts w:ascii="Arial" w:hAnsi="Arial" w:cs="Arial"/>
          <w:snapToGrid w:val="0"/>
          <w:sz w:val="24"/>
          <w:lang w:eastAsia="ko-KR"/>
        </w:rPr>
        <w:t xml:space="preserve"> </w:t>
      </w:r>
      <w:r>
        <w:rPr>
          <w:rFonts w:ascii="Arial" w:hAnsi="Arial" w:cs="Arial" w:hint="eastAsia"/>
          <w:snapToGrid w:val="0"/>
          <w:sz w:val="24"/>
        </w:rPr>
        <w:t xml:space="preserve">  </w:t>
      </w:r>
      <w:r w:rsidRPr="007D4C02">
        <w:rPr>
          <w:rFonts w:ascii="Arial" w:hAnsi="Arial" w:cs="Arial"/>
          <w:b/>
          <w:snapToGrid w:val="0"/>
          <w:sz w:val="24"/>
          <w:lang w:eastAsia="ko-KR"/>
        </w:rPr>
        <w:t>Discussion</w:t>
      </w:r>
      <w:r w:rsidR="00AC29D7">
        <w:rPr>
          <w:rFonts w:ascii="Arial" w:hAnsi="Arial" w:cs="Arial"/>
          <w:b/>
          <w:snapToGrid w:val="0"/>
          <w:sz w:val="24"/>
          <w:lang w:eastAsia="ko-KR"/>
        </w:rPr>
        <w:t xml:space="preserve"> and </w:t>
      </w:r>
      <w:r w:rsidR="00551499">
        <w:rPr>
          <w:rFonts w:ascii="Arial" w:hAnsi="Arial" w:cs="Arial"/>
          <w:b/>
          <w:snapToGrid w:val="0"/>
          <w:sz w:val="24"/>
          <w:lang w:eastAsia="ko-KR"/>
        </w:rPr>
        <w:t>d</w:t>
      </w:r>
      <w:r w:rsidR="00AC29D7">
        <w:rPr>
          <w:rFonts w:ascii="Arial" w:hAnsi="Arial" w:cs="Arial"/>
          <w:b/>
          <w:snapToGrid w:val="0"/>
          <w:sz w:val="24"/>
          <w:lang w:eastAsia="ko-KR"/>
        </w:rPr>
        <w:t>ecision</w:t>
      </w:r>
    </w:p>
    <w:p w14:paraId="15C52817" w14:textId="77777777" w:rsidR="00696F4E" w:rsidRDefault="00696F4E" w:rsidP="00696F4E">
      <w:pPr>
        <w:pStyle w:val="Heading1"/>
        <w:keepNext w:val="0"/>
        <w:widowControl w:val="0"/>
        <w:jc w:val="both"/>
      </w:pPr>
      <w:r>
        <w:t>Introduction</w:t>
      </w:r>
    </w:p>
    <w:p w14:paraId="78F3EA3E" w14:textId="11EA843F" w:rsidR="00DE3A30" w:rsidRDefault="00F11947" w:rsidP="00687707">
      <w:pPr>
        <w:jc w:val="both"/>
        <w:rPr>
          <w:rFonts w:ascii="Times New Roman" w:hAnsi="Times New Roman"/>
          <w:sz w:val="22"/>
          <w:szCs w:val="22"/>
        </w:rPr>
      </w:pPr>
      <w:r w:rsidRPr="00F11947">
        <w:rPr>
          <w:rFonts w:ascii="Times New Roman" w:hAnsi="Times New Roman"/>
          <w:sz w:val="22"/>
          <w:szCs w:val="22"/>
        </w:rPr>
        <w:t>In the RAN #108 meeting, a new Study Item (SI) was approved to initiate the exploration of a next-generation radio access technology</w:t>
      </w:r>
      <w:r w:rsidR="00687707">
        <w:rPr>
          <w:rFonts w:ascii="Times New Roman" w:hAnsi="Times New Roman"/>
          <w:sz w:val="22"/>
          <w:szCs w:val="22"/>
        </w:rPr>
        <w:t xml:space="preserve"> (RAT)</w:t>
      </w:r>
      <w:r w:rsidRPr="00F11947">
        <w:rPr>
          <w:rFonts w:ascii="Times New Roman" w:hAnsi="Times New Roman"/>
          <w:sz w:val="22"/>
          <w:szCs w:val="22"/>
        </w:rPr>
        <w:t>, referred to as 6G Radio (6GR) </w:t>
      </w:r>
      <w:r w:rsidR="003D31D5">
        <w:rPr>
          <w:rFonts w:ascii="Times New Roman" w:hAnsi="Times New Roman"/>
          <w:sz w:val="22"/>
          <w:szCs w:val="22"/>
        </w:rPr>
        <w:fldChar w:fldCharType="begin"/>
      </w:r>
      <w:r w:rsidR="003D31D5">
        <w:rPr>
          <w:rFonts w:ascii="Times New Roman" w:hAnsi="Times New Roman"/>
          <w:sz w:val="22"/>
          <w:szCs w:val="22"/>
        </w:rPr>
        <w:instrText xml:space="preserve"> REF _Ref203731254 \r \h </w:instrText>
      </w:r>
      <w:r w:rsidR="001B7854">
        <w:rPr>
          <w:rFonts w:ascii="Times New Roman" w:hAnsi="Times New Roman"/>
          <w:sz w:val="22"/>
          <w:szCs w:val="22"/>
        </w:rPr>
        <w:instrText xml:space="preserve"> \* MERGEFORMAT </w:instrText>
      </w:r>
      <w:r w:rsidR="003D31D5">
        <w:rPr>
          <w:rFonts w:ascii="Times New Roman" w:hAnsi="Times New Roman"/>
          <w:sz w:val="22"/>
          <w:szCs w:val="22"/>
        </w:rPr>
      </w:r>
      <w:r w:rsidR="003D31D5">
        <w:rPr>
          <w:rFonts w:ascii="Times New Roman" w:hAnsi="Times New Roman"/>
          <w:sz w:val="22"/>
          <w:szCs w:val="22"/>
        </w:rPr>
        <w:fldChar w:fldCharType="separate"/>
      </w:r>
      <w:r w:rsidR="00BF7220">
        <w:rPr>
          <w:rFonts w:ascii="Times New Roman" w:hAnsi="Times New Roman"/>
          <w:sz w:val="22"/>
          <w:szCs w:val="22"/>
        </w:rPr>
        <w:t>[1]</w:t>
      </w:r>
      <w:r w:rsidR="003D31D5">
        <w:rPr>
          <w:rFonts w:ascii="Times New Roman" w:hAnsi="Times New Roman"/>
          <w:sz w:val="22"/>
          <w:szCs w:val="22"/>
        </w:rPr>
        <w:fldChar w:fldCharType="end"/>
      </w:r>
      <w:r w:rsidRPr="00F11947">
        <w:rPr>
          <w:rFonts w:ascii="Times New Roman" w:hAnsi="Times New Roman"/>
          <w:sz w:val="22"/>
          <w:szCs w:val="22"/>
        </w:rPr>
        <w:t>.</w:t>
      </w:r>
      <w:r w:rsidR="004147D7" w:rsidRPr="001B7854">
        <w:rPr>
          <w:rFonts w:ascii="Times New Roman" w:hAnsi="Times New Roman"/>
          <w:sz w:val="22"/>
          <w:szCs w:val="22"/>
        </w:rPr>
        <w:t xml:space="preserve"> One of the critical areas requiring in-depth investigation is modulation.</w:t>
      </w:r>
      <w:r w:rsidR="004147D7">
        <w:rPr>
          <w:rFonts w:ascii="Times New Roman" w:hAnsi="Times New Roman"/>
          <w:sz w:val="22"/>
          <w:szCs w:val="22"/>
        </w:rPr>
        <w:t xml:space="preserve"> </w:t>
      </w:r>
      <w:r w:rsidR="004147D7" w:rsidRPr="001B7854">
        <w:rPr>
          <w:rFonts w:ascii="Times New Roman" w:hAnsi="Times New Roman"/>
          <w:sz w:val="22"/>
          <w:szCs w:val="22"/>
        </w:rPr>
        <w:t>The selection of modulation schemes is a crucial fundamental aspect of wireless communication systems. As a core element of physical layer design, modulation schemes significantly influence both the achievable communication capacity and the robustness of wireless signals</w:t>
      </w:r>
      <w:r w:rsidR="004147D7">
        <w:rPr>
          <w:rFonts w:ascii="Times New Roman" w:hAnsi="Times New Roman"/>
          <w:sz w:val="22"/>
          <w:szCs w:val="22"/>
        </w:rPr>
        <w:t xml:space="preserve">. </w:t>
      </w:r>
      <w:r w:rsidR="00687707">
        <w:rPr>
          <w:rFonts w:ascii="Times New Roman" w:hAnsi="Times New Roman"/>
          <w:sz w:val="22"/>
          <w:szCs w:val="22"/>
        </w:rPr>
        <w:t xml:space="preserve">The upper bound on the channel capacity is stated by </w:t>
      </w:r>
      <w:r w:rsidR="00687707" w:rsidRPr="00687707">
        <w:rPr>
          <w:rFonts w:ascii="Times New Roman" w:hAnsi="Times New Roman"/>
          <w:sz w:val="22"/>
          <w:szCs w:val="22"/>
        </w:rPr>
        <w:t>Shannon in his seminal work</w:t>
      </w:r>
      <w:r w:rsidR="00687707">
        <w:rPr>
          <w:rFonts w:ascii="Times New Roman" w:hAnsi="Times New Roman"/>
          <w:sz w:val="22"/>
          <w:szCs w:val="22"/>
        </w:rPr>
        <w:t>.</w:t>
      </w:r>
      <w:r w:rsidR="00687707" w:rsidRPr="00687707">
        <w:rPr>
          <w:rFonts w:ascii="Times New Roman" w:hAnsi="Times New Roman"/>
          <w:sz w:val="22"/>
          <w:szCs w:val="22"/>
        </w:rPr>
        <w:t xml:space="preserve"> </w:t>
      </w:r>
      <w:r w:rsidR="00687707">
        <w:rPr>
          <w:rFonts w:ascii="Times New Roman" w:hAnsi="Times New Roman"/>
          <w:sz w:val="22"/>
          <w:szCs w:val="22"/>
        </w:rPr>
        <w:t>T</w:t>
      </w:r>
      <w:r w:rsidR="00687707" w:rsidRPr="00687707">
        <w:rPr>
          <w:rFonts w:ascii="Times New Roman" w:hAnsi="Times New Roman"/>
          <w:sz w:val="22"/>
          <w:szCs w:val="22"/>
        </w:rPr>
        <w:t>he highest capacity for an AWGN channel</w:t>
      </w:r>
      <w:r w:rsidR="00687707">
        <w:rPr>
          <w:rFonts w:ascii="Times New Roman" w:hAnsi="Times New Roman"/>
          <w:sz w:val="22"/>
          <w:szCs w:val="22"/>
        </w:rPr>
        <w:t xml:space="preserve"> </w:t>
      </w:r>
      <w:r w:rsidR="00687707" w:rsidRPr="00687707">
        <w:rPr>
          <w:rFonts w:ascii="Times New Roman" w:hAnsi="Times New Roman"/>
          <w:sz w:val="22"/>
          <w:szCs w:val="22"/>
        </w:rPr>
        <w:t>is obtained when the transmitted signal presents a Gaussian</w:t>
      </w:r>
      <w:r w:rsidR="00687707">
        <w:rPr>
          <w:rFonts w:ascii="Times New Roman" w:hAnsi="Times New Roman"/>
          <w:sz w:val="22"/>
          <w:szCs w:val="22"/>
        </w:rPr>
        <w:t xml:space="preserve"> </w:t>
      </w:r>
      <w:r w:rsidR="00687707" w:rsidRPr="00687707">
        <w:rPr>
          <w:rFonts w:ascii="Times New Roman" w:hAnsi="Times New Roman"/>
          <w:sz w:val="22"/>
          <w:szCs w:val="22"/>
        </w:rPr>
        <w:t>distribution</w:t>
      </w:r>
      <w:r w:rsidR="00687707">
        <w:rPr>
          <w:rFonts w:ascii="Times New Roman" w:hAnsi="Times New Roman"/>
          <w:sz w:val="22"/>
          <w:szCs w:val="22"/>
        </w:rPr>
        <w:t>. However, most of the previous RAT</w:t>
      </w:r>
      <w:r w:rsidR="002F1017">
        <w:rPr>
          <w:rFonts w:ascii="Times New Roman" w:hAnsi="Times New Roman"/>
          <w:sz w:val="22"/>
          <w:szCs w:val="22"/>
        </w:rPr>
        <w:t>s</w:t>
      </w:r>
      <w:r w:rsidR="00687707">
        <w:rPr>
          <w:rFonts w:ascii="Times New Roman" w:hAnsi="Times New Roman"/>
          <w:sz w:val="22"/>
          <w:szCs w:val="22"/>
        </w:rPr>
        <w:t xml:space="preserve"> developed by 3GPP </w:t>
      </w:r>
      <w:r w:rsidR="002F1017">
        <w:rPr>
          <w:rFonts w:ascii="Times New Roman" w:hAnsi="Times New Roman"/>
          <w:sz w:val="22"/>
          <w:szCs w:val="22"/>
        </w:rPr>
        <w:t>us</w:t>
      </w:r>
      <w:r w:rsidR="00687707">
        <w:rPr>
          <w:rFonts w:ascii="Times New Roman" w:hAnsi="Times New Roman"/>
          <w:sz w:val="22"/>
          <w:szCs w:val="22"/>
        </w:rPr>
        <w:t>ed uniform</w:t>
      </w:r>
      <w:r w:rsidR="0040152C">
        <w:rPr>
          <w:rFonts w:ascii="Times New Roman" w:hAnsi="Times New Roman"/>
          <w:sz w:val="22"/>
          <w:szCs w:val="22"/>
        </w:rPr>
        <w:t>ly</w:t>
      </w:r>
      <w:r w:rsidR="00687707">
        <w:rPr>
          <w:rFonts w:ascii="Times New Roman" w:hAnsi="Times New Roman"/>
          <w:sz w:val="22"/>
          <w:szCs w:val="22"/>
        </w:rPr>
        <w:t xml:space="preserve"> distributed constellation symbols. This </w:t>
      </w:r>
      <w:r w:rsidR="002F1017">
        <w:rPr>
          <w:rFonts w:ascii="Times New Roman" w:hAnsi="Times New Roman"/>
          <w:sz w:val="22"/>
          <w:szCs w:val="22"/>
        </w:rPr>
        <w:t>result</w:t>
      </w:r>
      <w:r w:rsidR="00687707">
        <w:rPr>
          <w:rFonts w:ascii="Times New Roman" w:hAnsi="Times New Roman"/>
          <w:sz w:val="22"/>
          <w:szCs w:val="22"/>
        </w:rPr>
        <w:t xml:space="preserve">s </w:t>
      </w:r>
      <w:r w:rsidR="002F1017">
        <w:rPr>
          <w:rFonts w:ascii="Times New Roman" w:hAnsi="Times New Roman"/>
          <w:sz w:val="22"/>
          <w:szCs w:val="22"/>
        </w:rPr>
        <w:t>in</w:t>
      </w:r>
      <w:r w:rsidR="00687707">
        <w:rPr>
          <w:rFonts w:ascii="Times New Roman" w:hAnsi="Times New Roman"/>
          <w:sz w:val="22"/>
          <w:szCs w:val="22"/>
        </w:rPr>
        <w:t xml:space="preserve"> </w:t>
      </w:r>
      <w:r w:rsidR="002F1017">
        <w:rPr>
          <w:rFonts w:ascii="Times New Roman" w:hAnsi="Times New Roman"/>
          <w:sz w:val="22"/>
          <w:szCs w:val="22"/>
        </w:rPr>
        <w:t xml:space="preserve">a </w:t>
      </w:r>
      <w:r w:rsidR="00687707">
        <w:rPr>
          <w:rFonts w:ascii="Times New Roman" w:hAnsi="Times New Roman"/>
          <w:sz w:val="22"/>
          <w:szCs w:val="22"/>
        </w:rPr>
        <w:t xml:space="preserve">loss </w:t>
      </w:r>
      <w:r w:rsidR="002F1017">
        <w:rPr>
          <w:rFonts w:ascii="Times New Roman" w:hAnsi="Times New Roman"/>
          <w:sz w:val="22"/>
          <w:szCs w:val="22"/>
        </w:rPr>
        <w:t>of</w:t>
      </w:r>
      <w:r w:rsidR="00687707">
        <w:rPr>
          <w:rFonts w:ascii="Times New Roman" w:hAnsi="Times New Roman"/>
          <w:sz w:val="22"/>
          <w:szCs w:val="22"/>
        </w:rPr>
        <w:t xml:space="preserve"> capacity. This loss can </w:t>
      </w:r>
      <w:r w:rsidR="00DE3A30">
        <w:rPr>
          <w:rFonts w:ascii="Times New Roman" w:hAnsi="Times New Roman"/>
          <w:sz w:val="22"/>
          <w:szCs w:val="22"/>
        </w:rPr>
        <w:t xml:space="preserve">be recovered by either geometric shaping or probabilistic shaping. </w:t>
      </w:r>
    </w:p>
    <w:p w14:paraId="5F7A303C" w14:textId="77777777" w:rsidR="00DE3A30" w:rsidRDefault="00DE3A30" w:rsidP="00687707">
      <w:pPr>
        <w:jc w:val="both"/>
        <w:rPr>
          <w:rFonts w:ascii="Times New Roman" w:hAnsi="Times New Roman"/>
          <w:sz w:val="22"/>
          <w:szCs w:val="22"/>
        </w:rPr>
      </w:pPr>
    </w:p>
    <w:p w14:paraId="3BE6CE7D" w14:textId="50DDC9FA" w:rsidR="00F11947" w:rsidRPr="00F11947" w:rsidRDefault="00DE3A30" w:rsidP="00687707">
      <w:pPr>
        <w:jc w:val="both"/>
        <w:rPr>
          <w:rFonts w:ascii="Times New Roman" w:hAnsi="Times New Roman"/>
          <w:sz w:val="22"/>
          <w:szCs w:val="22"/>
        </w:rPr>
      </w:pPr>
      <w:r>
        <w:rPr>
          <w:rFonts w:ascii="Times New Roman" w:hAnsi="Times New Roman"/>
          <w:sz w:val="22"/>
          <w:szCs w:val="22"/>
        </w:rPr>
        <w:t>In this contribution</w:t>
      </w:r>
      <w:r w:rsidR="00384F13">
        <w:rPr>
          <w:rFonts w:ascii="Times New Roman" w:hAnsi="Times New Roman"/>
          <w:sz w:val="22"/>
          <w:szCs w:val="22"/>
        </w:rPr>
        <w:t>,</w:t>
      </w:r>
      <w:r>
        <w:rPr>
          <w:rFonts w:ascii="Times New Roman" w:hAnsi="Times New Roman"/>
          <w:sz w:val="22"/>
          <w:szCs w:val="22"/>
        </w:rPr>
        <w:t xml:space="preserve"> we discuss geometric shaping, particularly non-uniform constellation (NUC).</w:t>
      </w:r>
      <w:r w:rsidR="00687707">
        <w:rPr>
          <w:rFonts w:ascii="Times New Roman" w:hAnsi="Times New Roman"/>
          <w:sz w:val="22"/>
          <w:szCs w:val="22"/>
        </w:rPr>
        <w:t xml:space="preserve">  </w:t>
      </w:r>
    </w:p>
    <w:p w14:paraId="4CD5AF42" w14:textId="3FC65085" w:rsidR="00696F4E" w:rsidRDefault="00DE3A30" w:rsidP="00696F4E">
      <w:pPr>
        <w:pStyle w:val="Heading1"/>
        <w:keepNext w:val="0"/>
        <w:widowControl w:val="0"/>
        <w:jc w:val="both"/>
      </w:pPr>
      <w:r>
        <w:t>Non-Uniform Constellation (NUC)</w:t>
      </w:r>
    </w:p>
    <w:p w14:paraId="3CB1578F" w14:textId="4B73BDDB" w:rsidR="00696F4E" w:rsidRDefault="00DE3A30" w:rsidP="00696F4E">
      <w:pPr>
        <w:pStyle w:val="Heading2"/>
      </w:pPr>
      <w:r>
        <w:t>Overview</w:t>
      </w:r>
    </w:p>
    <w:p w14:paraId="2665A916" w14:textId="2821FAE9" w:rsidR="00FA2904" w:rsidRDefault="00FA2904" w:rsidP="00126582">
      <w:pPr>
        <w:ind w:left="360"/>
        <w:jc w:val="both"/>
        <w:rPr>
          <w:rFonts w:ascii="Times New Roman" w:hAnsi="Times New Roman"/>
          <w:sz w:val="22"/>
          <w:szCs w:val="22"/>
        </w:rPr>
      </w:pPr>
      <w:r w:rsidRPr="00FA2904">
        <w:rPr>
          <w:rFonts w:ascii="Times New Roman" w:hAnsi="Times New Roman"/>
          <w:sz w:val="22"/>
          <w:szCs w:val="22"/>
          <w:lang w:val="en-GB"/>
        </w:rPr>
        <w:t>Radio Access Technologies (RAT) developed by 3GPP, such as 5G-NR and LTE, have adopted uniform constellations (UC) as their modulation scheme due to their simplicity in mapping and de</w:t>
      </w:r>
      <w:r>
        <w:rPr>
          <w:rFonts w:ascii="Times New Roman" w:hAnsi="Times New Roman"/>
          <w:sz w:val="22"/>
          <w:szCs w:val="22"/>
        </w:rPr>
        <w:t>-</w:t>
      </w:r>
      <w:r w:rsidRPr="00FA2904">
        <w:rPr>
          <w:rFonts w:ascii="Times New Roman" w:hAnsi="Times New Roman"/>
          <w:sz w:val="22"/>
          <w:szCs w:val="22"/>
          <w:lang w:val="en-GB"/>
        </w:rPr>
        <w:t>mapping processes, despite the associated capacity loss. A uniform constellation features points that are equally spaced along both the In-phase (I) and Quadrature</w:t>
      </w:r>
      <w:r w:rsidR="002157A3">
        <w:rPr>
          <w:rFonts w:ascii="Times New Roman" w:hAnsi="Times New Roman"/>
          <w:sz w:val="22"/>
          <w:szCs w:val="22"/>
          <w:lang w:val="en-GB"/>
        </w:rPr>
        <w:t>-phase</w:t>
      </w:r>
      <w:r w:rsidRPr="00FA2904">
        <w:rPr>
          <w:rFonts w:ascii="Times New Roman" w:hAnsi="Times New Roman"/>
          <w:sz w:val="22"/>
          <w:szCs w:val="22"/>
          <w:lang w:val="en-GB"/>
        </w:rPr>
        <w:t xml:space="preserve"> (Q) axes. </w:t>
      </w:r>
      <w:r>
        <w:rPr>
          <w:rFonts w:ascii="Times New Roman" w:hAnsi="Times New Roman"/>
          <w:sz w:val="22"/>
          <w:szCs w:val="22"/>
        </w:rPr>
        <w:t>A</w:t>
      </w:r>
      <w:r w:rsidRPr="00FA2904">
        <w:rPr>
          <w:rFonts w:ascii="Times New Roman" w:hAnsi="Times New Roman"/>
          <w:sz w:val="22"/>
          <w:szCs w:val="22"/>
          <w:lang w:val="en-GB"/>
        </w:rPr>
        <w:t xml:space="preserve"> uniform constellation </w:t>
      </w:r>
      <w:r>
        <w:rPr>
          <w:rFonts w:ascii="Times New Roman" w:hAnsi="Times New Roman"/>
          <w:sz w:val="22"/>
          <w:szCs w:val="22"/>
        </w:rPr>
        <w:t xml:space="preserve">with </w:t>
      </w:r>
      <w:r w:rsidR="00F1600D">
        <w:rPr>
          <w:rFonts w:ascii="Times New Roman" w:hAnsi="Times New Roman"/>
          <w:sz w:val="22"/>
          <w:szCs w:val="22"/>
        </w:rPr>
        <w:t xml:space="preserve">a </w:t>
      </w:r>
      <w:r>
        <w:rPr>
          <w:rFonts w:ascii="Times New Roman" w:hAnsi="Times New Roman"/>
          <w:sz w:val="22"/>
          <w:szCs w:val="22"/>
        </w:rPr>
        <w:t xml:space="preserve">square shape further </w:t>
      </w:r>
      <w:r w:rsidRPr="00FA2904">
        <w:rPr>
          <w:rFonts w:ascii="Times New Roman" w:hAnsi="Times New Roman"/>
          <w:sz w:val="22"/>
          <w:szCs w:val="22"/>
          <w:lang w:val="en-GB"/>
        </w:rPr>
        <w:t xml:space="preserve">offers low </w:t>
      </w:r>
      <w:r>
        <w:rPr>
          <w:rFonts w:ascii="Times New Roman" w:hAnsi="Times New Roman"/>
          <w:sz w:val="22"/>
          <w:szCs w:val="22"/>
        </w:rPr>
        <w:t xml:space="preserve">complexity </w:t>
      </w:r>
      <w:r w:rsidRPr="00FA2904">
        <w:rPr>
          <w:rFonts w:ascii="Times New Roman" w:hAnsi="Times New Roman"/>
          <w:sz w:val="22"/>
          <w:szCs w:val="22"/>
          <w:lang w:val="en-GB"/>
        </w:rPr>
        <w:t>de</w:t>
      </w:r>
      <w:r>
        <w:rPr>
          <w:rFonts w:ascii="Times New Roman" w:hAnsi="Times New Roman"/>
          <w:sz w:val="22"/>
          <w:szCs w:val="22"/>
        </w:rPr>
        <w:t>-</w:t>
      </w:r>
      <w:r w:rsidRPr="00FA2904">
        <w:rPr>
          <w:rFonts w:ascii="Times New Roman" w:hAnsi="Times New Roman"/>
          <w:sz w:val="22"/>
          <w:szCs w:val="22"/>
          <w:lang w:val="en-GB"/>
        </w:rPr>
        <w:t>mapping at the receiver, as both I and Q components can be separated using two simple pulse amplitude modulation (PAM) de</w:t>
      </w:r>
      <w:r>
        <w:rPr>
          <w:rFonts w:ascii="Times New Roman" w:hAnsi="Times New Roman"/>
          <w:sz w:val="22"/>
          <w:szCs w:val="22"/>
        </w:rPr>
        <w:t>-</w:t>
      </w:r>
      <w:r w:rsidRPr="00FA2904">
        <w:rPr>
          <w:rFonts w:ascii="Times New Roman" w:hAnsi="Times New Roman"/>
          <w:sz w:val="22"/>
          <w:szCs w:val="22"/>
          <w:lang w:val="en-GB"/>
        </w:rPr>
        <w:t>mappers. An example of a uniform constellation is illustrated i</w:t>
      </w:r>
      <w:r w:rsidR="00126582">
        <w:rPr>
          <w:rFonts w:ascii="Times New Roman" w:hAnsi="Times New Roman"/>
          <w:sz w:val="22"/>
          <w:szCs w:val="22"/>
          <w:lang w:val="en-GB"/>
        </w:rPr>
        <w:t xml:space="preserve">n </w:t>
      </w:r>
      <w:r w:rsidR="00126582">
        <w:rPr>
          <w:rFonts w:ascii="Times New Roman" w:hAnsi="Times New Roman"/>
          <w:sz w:val="22"/>
          <w:szCs w:val="22"/>
          <w:lang w:val="en-GB"/>
        </w:rPr>
        <w:fldChar w:fldCharType="begin"/>
      </w:r>
      <w:r w:rsidR="00126582">
        <w:rPr>
          <w:rFonts w:ascii="Times New Roman" w:hAnsi="Times New Roman"/>
          <w:sz w:val="22"/>
          <w:szCs w:val="22"/>
          <w:lang w:val="en-GB"/>
        </w:rPr>
        <w:instrText xml:space="preserve"> REF _Ref209687792 \h  \* MERGEFORMAT </w:instrText>
      </w:r>
      <w:r w:rsidR="00126582">
        <w:rPr>
          <w:rFonts w:ascii="Times New Roman" w:hAnsi="Times New Roman"/>
          <w:sz w:val="22"/>
          <w:szCs w:val="22"/>
          <w:lang w:val="en-GB"/>
        </w:rPr>
      </w:r>
      <w:r w:rsidR="00126582">
        <w:rPr>
          <w:rFonts w:ascii="Times New Roman" w:hAnsi="Times New Roman"/>
          <w:sz w:val="22"/>
          <w:szCs w:val="22"/>
          <w:lang w:val="en-GB"/>
        </w:rPr>
        <w:fldChar w:fldCharType="separate"/>
      </w:r>
      <w:r w:rsidR="00BF7220">
        <w:t xml:space="preserve">Figure </w:t>
      </w:r>
      <w:r w:rsidR="00BF7220">
        <w:rPr>
          <w:noProof/>
        </w:rPr>
        <w:t>1</w:t>
      </w:r>
      <w:r w:rsidR="00126582">
        <w:rPr>
          <w:rFonts w:ascii="Times New Roman" w:hAnsi="Times New Roman"/>
          <w:sz w:val="22"/>
          <w:szCs w:val="22"/>
          <w:lang w:val="en-GB"/>
        </w:rPr>
        <w:fldChar w:fldCharType="end"/>
      </w:r>
      <w:r w:rsidRPr="00FA2904">
        <w:rPr>
          <w:rFonts w:ascii="Times New Roman" w:hAnsi="Times New Roman"/>
          <w:sz w:val="22"/>
          <w:szCs w:val="22"/>
          <w:lang w:val="en-GB"/>
        </w:rPr>
        <w:t>.</w:t>
      </w:r>
    </w:p>
    <w:p w14:paraId="282080B7" w14:textId="0DC3C64D" w:rsidR="00D301BC" w:rsidRDefault="76FCBE41" w:rsidP="00126582">
      <w:pPr>
        <w:ind w:left="360"/>
        <w:jc w:val="both"/>
        <w:rPr>
          <w:rFonts w:ascii="Times New Roman" w:hAnsi="Times New Roman"/>
          <w:sz w:val="22"/>
          <w:szCs w:val="22"/>
        </w:rPr>
      </w:pPr>
      <w:r w:rsidRPr="1A2F20FE">
        <w:rPr>
          <w:rFonts w:ascii="Times New Roman" w:hAnsi="Times New Roman"/>
          <w:sz w:val="22"/>
          <w:szCs w:val="22"/>
        </w:rPr>
        <w:lastRenderedPageBreak/>
        <w:t>A non-uniform constellation (NUC), as the name implies, features constellation points that are unevenly distributed in the IQ plane</w:t>
      </w:r>
      <w:r w:rsidR="17902720" w:rsidRPr="1A2F20FE">
        <w:rPr>
          <w:rFonts w:ascii="Times New Roman" w:hAnsi="Times New Roman"/>
          <w:sz w:val="22"/>
          <w:szCs w:val="22"/>
        </w:rPr>
        <w:t xml:space="preserve">. </w:t>
      </w:r>
      <w:r w:rsidRPr="1A2F20FE">
        <w:rPr>
          <w:rFonts w:ascii="Times New Roman" w:hAnsi="Times New Roman"/>
          <w:sz w:val="22"/>
          <w:szCs w:val="22"/>
        </w:rPr>
        <w:t xml:space="preserve">The arrangement of these points is optimized based on the underlying bit-interleaved coded modulation (BICM) </w:t>
      </w:r>
      <w:r w:rsidR="534C5D39" w:rsidRPr="1A2F20FE">
        <w:rPr>
          <w:rFonts w:ascii="Times New Roman" w:hAnsi="Times New Roman"/>
          <w:sz w:val="22"/>
          <w:szCs w:val="22"/>
        </w:rPr>
        <w:t>chain</w:t>
      </w:r>
      <w:r w:rsidR="76AE3D64" w:rsidRPr="1A2F20FE">
        <w:rPr>
          <w:rFonts w:ascii="Times New Roman" w:hAnsi="Times New Roman"/>
          <w:sz w:val="22"/>
          <w:szCs w:val="22"/>
        </w:rPr>
        <w:t xml:space="preserve">, </w:t>
      </w:r>
      <w:r w:rsidR="356C8F5C" w:rsidRPr="1A2F20FE">
        <w:rPr>
          <w:rFonts w:ascii="Times New Roman" w:hAnsi="Times New Roman"/>
          <w:sz w:val="22"/>
          <w:szCs w:val="22"/>
        </w:rPr>
        <w:t>operating SINR</w:t>
      </w:r>
      <w:r w:rsidR="2DD6FF0B" w:rsidRPr="1A2F20FE">
        <w:rPr>
          <w:rFonts w:ascii="Times New Roman" w:hAnsi="Times New Roman"/>
          <w:sz w:val="22"/>
          <w:szCs w:val="22"/>
        </w:rPr>
        <w:t>,</w:t>
      </w:r>
      <w:r w:rsidR="356C8F5C" w:rsidRPr="1A2F20FE">
        <w:rPr>
          <w:rFonts w:ascii="Times New Roman" w:hAnsi="Times New Roman"/>
          <w:sz w:val="22"/>
          <w:szCs w:val="22"/>
        </w:rPr>
        <w:t xml:space="preserve"> channel </w:t>
      </w:r>
      <w:r w:rsidR="27C37292" w:rsidRPr="1A2F20FE">
        <w:rPr>
          <w:rFonts w:ascii="Times New Roman" w:hAnsi="Times New Roman"/>
          <w:sz w:val="22"/>
          <w:szCs w:val="22"/>
        </w:rPr>
        <w:t>frequency selectivity etc</w:t>
      </w:r>
      <w:r w:rsidRPr="1A2F20FE">
        <w:rPr>
          <w:rFonts w:ascii="Times New Roman" w:hAnsi="Times New Roman"/>
          <w:sz w:val="22"/>
          <w:szCs w:val="22"/>
        </w:rPr>
        <w:t>. NUCs have been adopted in the ATSC 3.0 next-generation terrestrial broadcast standard</w:t>
      </w:r>
      <w:r w:rsidR="534C5D39" w:rsidRPr="1A2F20FE">
        <w:rPr>
          <w:rFonts w:ascii="Times New Roman" w:hAnsi="Times New Roman"/>
          <w:sz w:val="22"/>
          <w:szCs w:val="22"/>
        </w:rPr>
        <w:t xml:space="preserve"> [2]</w:t>
      </w:r>
      <w:r w:rsidRPr="1A2F20FE">
        <w:rPr>
          <w:rFonts w:ascii="Times New Roman" w:hAnsi="Times New Roman"/>
          <w:sz w:val="22"/>
          <w:szCs w:val="22"/>
        </w:rPr>
        <w:t>, which is being deployed</w:t>
      </w:r>
      <w:r w:rsidR="0971F348" w:rsidRPr="1A2F20FE">
        <w:rPr>
          <w:rFonts w:ascii="Times New Roman" w:hAnsi="Times New Roman"/>
          <w:sz w:val="22"/>
          <w:szCs w:val="22"/>
        </w:rPr>
        <w:t xml:space="preserve"> </w:t>
      </w:r>
      <w:r w:rsidRPr="1A2F20FE">
        <w:rPr>
          <w:rFonts w:ascii="Times New Roman" w:hAnsi="Times New Roman"/>
          <w:sz w:val="22"/>
          <w:szCs w:val="22"/>
        </w:rPr>
        <w:t>worldwide</w:t>
      </w:r>
      <w:r w:rsidR="534C5D39" w:rsidRPr="1A2F20FE">
        <w:rPr>
          <w:rFonts w:ascii="Times New Roman" w:hAnsi="Times New Roman"/>
          <w:sz w:val="22"/>
          <w:szCs w:val="22"/>
        </w:rPr>
        <w:t>.</w:t>
      </w:r>
      <w:r w:rsidR="41A5FB8F" w:rsidRPr="1A2F20FE">
        <w:rPr>
          <w:rFonts w:ascii="Times New Roman" w:hAnsi="Times New Roman"/>
          <w:sz w:val="22"/>
          <w:szCs w:val="22"/>
        </w:rPr>
        <w:t xml:space="preserve"> </w:t>
      </w:r>
      <w:r w:rsidR="2D373B38" w:rsidRPr="1A2F20FE">
        <w:rPr>
          <w:rFonts w:ascii="Times New Roman" w:hAnsi="Times New Roman"/>
          <w:sz w:val="22"/>
          <w:szCs w:val="22"/>
        </w:rPr>
        <w:t xml:space="preserve">Non-uniform </w:t>
      </w:r>
      <w:r w:rsidR="14CEAA3E" w:rsidRPr="1A2F20FE">
        <w:rPr>
          <w:rFonts w:ascii="Times New Roman" w:hAnsi="Times New Roman"/>
          <w:sz w:val="22"/>
          <w:szCs w:val="22"/>
        </w:rPr>
        <w:t>constellations</w:t>
      </w:r>
      <w:r w:rsidR="41A5FB8F" w:rsidRPr="1A2F20FE">
        <w:rPr>
          <w:rFonts w:ascii="Times New Roman" w:hAnsi="Times New Roman"/>
          <w:sz w:val="22"/>
          <w:szCs w:val="22"/>
        </w:rPr>
        <w:t xml:space="preserve"> can be categorized into </w:t>
      </w:r>
      <w:r w:rsidR="00F3628F">
        <w:rPr>
          <w:rFonts w:ascii="Times New Roman" w:hAnsi="Times New Roman"/>
          <w:kern w:val="0"/>
          <w:sz w:val="22"/>
          <w:szCs w:val="22"/>
        </w:rPr>
        <w:t>1-Dimensional Non-Uniform Constellation (1D-NUC) and 2-Dimensional</w:t>
      </w:r>
      <w:r w:rsidR="00F3628F" w:rsidRPr="1A2F20FE" w:rsidDel="00F3628F">
        <w:rPr>
          <w:rFonts w:ascii="Times New Roman" w:hAnsi="Times New Roman"/>
          <w:sz w:val="22"/>
          <w:szCs w:val="22"/>
        </w:rPr>
        <w:t xml:space="preserve"> </w:t>
      </w:r>
      <w:r w:rsidR="1DC5349D" w:rsidRPr="1A2F20FE">
        <w:rPr>
          <w:rFonts w:ascii="Times New Roman" w:hAnsi="Times New Roman"/>
          <w:sz w:val="22"/>
          <w:szCs w:val="22"/>
        </w:rPr>
        <w:t>Non-Uniform Constellation (2D-NUC)</w:t>
      </w:r>
      <w:r w:rsidR="26EF8BEB" w:rsidRPr="1A2F20FE">
        <w:rPr>
          <w:rFonts w:ascii="Times New Roman" w:hAnsi="Times New Roman"/>
          <w:sz w:val="22"/>
          <w:szCs w:val="22"/>
        </w:rPr>
        <w:t>.</w:t>
      </w:r>
    </w:p>
    <w:p w14:paraId="40239DDA" w14:textId="77777777" w:rsidR="00126582" w:rsidRDefault="00126582" w:rsidP="00126582">
      <w:pPr>
        <w:ind w:left="360"/>
        <w:jc w:val="both"/>
        <w:rPr>
          <w:rFonts w:ascii="Times New Roman" w:hAnsi="Times New Roman"/>
          <w:sz w:val="22"/>
          <w:szCs w:val="22"/>
        </w:rPr>
      </w:pPr>
    </w:p>
    <w:p w14:paraId="4475C40E" w14:textId="74EF2B6B" w:rsidR="00D301BC" w:rsidRPr="00316E7C" w:rsidRDefault="00D301BC" w:rsidP="00126582">
      <w:pPr>
        <w:ind w:left="360"/>
        <w:jc w:val="both"/>
        <w:rPr>
          <w:rFonts w:ascii="Times New Roman" w:hAnsi="Times New Roman"/>
          <w:b/>
          <w:bCs/>
          <w:sz w:val="22"/>
          <w:szCs w:val="22"/>
          <w:u w:val="single"/>
        </w:rPr>
      </w:pPr>
      <w:r w:rsidRPr="00316E7C">
        <w:rPr>
          <w:rFonts w:ascii="Times New Roman" w:hAnsi="Times New Roman"/>
          <w:b/>
          <w:bCs/>
          <w:sz w:val="22"/>
          <w:szCs w:val="22"/>
          <w:u w:val="single"/>
        </w:rPr>
        <w:t>1- Dimensional Non-Uniform Constellation (1D-NUC)</w:t>
      </w:r>
    </w:p>
    <w:p w14:paraId="303C1E30" w14:textId="216823B7" w:rsidR="00AD67FB" w:rsidRDefault="6B38F1C6" w:rsidP="00126582">
      <w:pPr>
        <w:ind w:left="360"/>
        <w:jc w:val="both"/>
        <w:rPr>
          <w:rFonts w:ascii="Times New Roman" w:hAnsi="Times New Roman"/>
          <w:sz w:val="22"/>
          <w:szCs w:val="22"/>
        </w:rPr>
      </w:pPr>
      <w:r>
        <w:rPr>
          <w:rFonts w:ascii="Times New Roman" w:hAnsi="Times New Roman"/>
          <w:sz w:val="22"/>
          <w:szCs w:val="22"/>
        </w:rPr>
        <w:t>In 1D-NUC</w:t>
      </w:r>
      <w:r w:rsidR="0B6AF002">
        <w:rPr>
          <w:rFonts w:ascii="Times New Roman" w:hAnsi="Times New Roman"/>
          <w:sz w:val="22"/>
          <w:szCs w:val="22"/>
        </w:rPr>
        <w:t>,</w:t>
      </w:r>
      <w:r w:rsidR="66EFD036">
        <w:rPr>
          <w:rFonts w:ascii="Times New Roman" w:hAnsi="Times New Roman"/>
          <w:sz w:val="22"/>
          <w:szCs w:val="22"/>
        </w:rPr>
        <w:t xml:space="preserve"> constellation </w:t>
      </w:r>
      <w:r w:rsidR="30B3DB10">
        <w:rPr>
          <w:rFonts w:ascii="Times New Roman" w:hAnsi="Times New Roman"/>
          <w:sz w:val="22"/>
          <w:szCs w:val="22"/>
        </w:rPr>
        <w:t>points are non-uniform</w:t>
      </w:r>
      <w:r w:rsidR="07336C8B">
        <w:rPr>
          <w:rFonts w:ascii="Times New Roman" w:hAnsi="Times New Roman"/>
          <w:sz w:val="22"/>
          <w:szCs w:val="22"/>
        </w:rPr>
        <w:t>ly</w:t>
      </w:r>
      <w:r w:rsidR="30B3DB10">
        <w:rPr>
          <w:rFonts w:ascii="Times New Roman" w:hAnsi="Times New Roman"/>
          <w:sz w:val="22"/>
          <w:szCs w:val="22"/>
        </w:rPr>
        <w:t xml:space="preserve"> placed in </w:t>
      </w:r>
      <w:r w:rsidR="008459F8">
        <w:rPr>
          <w:rFonts w:ascii="Times New Roman" w:hAnsi="Times New Roman"/>
          <w:sz w:val="22"/>
          <w:szCs w:val="22"/>
        </w:rPr>
        <w:t xml:space="preserve">the </w:t>
      </w:r>
      <w:r w:rsidR="30B3DB10">
        <w:rPr>
          <w:rFonts w:ascii="Times New Roman" w:hAnsi="Times New Roman"/>
          <w:sz w:val="22"/>
          <w:szCs w:val="22"/>
        </w:rPr>
        <w:t>I and Q plane</w:t>
      </w:r>
      <w:r w:rsidR="008459F8">
        <w:rPr>
          <w:rFonts w:ascii="Times New Roman" w:hAnsi="Times New Roman"/>
          <w:sz w:val="22"/>
          <w:szCs w:val="22"/>
        </w:rPr>
        <w:t>s</w:t>
      </w:r>
      <w:r w:rsidR="30B3DB10">
        <w:rPr>
          <w:rFonts w:ascii="Times New Roman" w:hAnsi="Times New Roman"/>
          <w:sz w:val="22"/>
          <w:szCs w:val="22"/>
        </w:rPr>
        <w:t xml:space="preserve"> </w:t>
      </w:r>
      <w:r w:rsidR="0FDD02C1">
        <w:rPr>
          <w:rFonts w:ascii="Times New Roman" w:hAnsi="Times New Roman"/>
          <w:sz w:val="22"/>
          <w:szCs w:val="22"/>
        </w:rPr>
        <w:t>independently.</w:t>
      </w:r>
      <w:r w:rsidR="1CCEE480">
        <w:rPr>
          <w:rFonts w:ascii="Times New Roman" w:hAnsi="Times New Roman"/>
          <w:sz w:val="22"/>
          <w:szCs w:val="22"/>
        </w:rPr>
        <w:t xml:space="preserve"> </w:t>
      </w:r>
      <w:r w:rsidR="1148C025">
        <w:rPr>
          <w:rFonts w:ascii="Times New Roman" w:hAnsi="Times New Roman"/>
          <w:sz w:val="22"/>
          <w:szCs w:val="22"/>
        </w:rPr>
        <w:t>Th</w:t>
      </w:r>
      <w:r w:rsidR="07336C8B">
        <w:rPr>
          <w:rFonts w:ascii="Times New Roman" w:hAnsi="Times New Roman"/>
          <w:sz w:val="22"/>
          <w:szCs w:val="22"/>
        </w:rPr>
        <w:t xml:space="preserve">is </w:t>
      </w:r>
      <w:r w:rsidR="64430EB1">
        <w:rPr>
          <w:rFonts w:ascii="Times New Roman" w:hAnsi="Times New Roman"/>
          <w:sz w:val="22"/>
          <w:szCs w:val="22"/>
        </w:rPr>
        <w:t xml:space="preserve">allows </w:t>
      </w:r>
      <w:r w:rsidR="008459F8">
        <w:rPr>
          <w:rFonts w:ascii="Times New Roman" w:hAnsi="Times New Roman"/>
          <w:sz w:val="22"/>
          <w:szCs w:val="22"/>
        </w:rPr>
        <w:t xml:space="preserve">for the </w:t>
      </w:r>
      <w:r w:rsidR="23E8CDCE">
        <w:rPr>
          <w:rFonts w:ascii="Times New Roman" w:hAnsi="Times New Roman"/>
          <w:sz w:val="22"/>
          <w:szCs w:val="22"/>
        </w:rPr>
        <w:t xml:space="preserve">independent </w:t>
      </w:r>
      <w:r w:rsidR="469B90EB">
        <w:rPr>
          <w:rFonts w:ascii="Times New Roman" w:hAnsi="Times New Roman"/>
          <w:sz w:val="22"/>
          <w:szCs w:val="22"/>
        </w:rPr>
        <w:t>de</w:t>
      </w:r>
      <w:r w:rsidR="008459F8">
        <w:rPr>
          <w:rFonts w:ascii="Times New Roman" w:hAnsi="Times New Roman"/>
          <w:sz w:val="22"/>
          <w:szCs w:val="22"/>
        </w:rPr>
        <w:t>-</w:t>
      </w:r>
      <w:r w:rsidR="469B90EB">
        <w:rPr>
          <w:rFonts w:ascii="Times New Roman" w:hAnsi="Times New Roman"/>
          <w:sz w:val="22"/>
          <w:szCs w:val="22"/>
        </w:rPr>
        <w:t>mapping</w:t>
      </w:r>
      <w:r w:rsidR="23E8CDCE">
        <w:rPr>
          <w:rFonts w:ascii="Times New Roman" w:hAnsi="Times New Roman"/>
          <w:sz w:val="22"/>
          <w:szCs w:val="22"/>
        </w:rPr>
        <w:t xml:space="preserve"> </w:t>
      </w:r>
      <w:r w:rsidR="1C74259C">
        <w:rPr>
          <w:rFonts w:ascii="Times New Roman" w:hAnsi="Times New Roman"/>
          <w:sz w:val="22"/>
          <w:szCs w:val="22"/>
        </w:rPr>
        <w:t>of I and Q components</w:t>
      </w:r>
      <w:r w:rsidR="6D6D7B3A">
        <w:rPr>
          <w:rFonts w:ascii="Times New Roman" w:hAnsi="Times New Roman"/>
          <w:sz w:val="22"/>
          <w:szCs w:val="22"/>
        </w:rPr>
        <w:t xml:space="preserve">, which reduces demodulation complexity and enables </w:t>
      </w:r>
      <w:r w:rsidR="241AB1BD">
        <w:rPr>
          <w:rFonts w:ascii="Times New Roman" w:hAnsi="Times New Roman"/>
          <w:sz w:val="22"/>
          <w:szCs w:val="22"/>
        </w:rPr>
        <w:t xml:space="preserve">parallelization. </w:t>
      </w:r>
      <w:r w:rsidR="5E0CD67D">
        <w:rPr>
          <w:rFonts w:ascii="Times New Roman" w:hAnsi="Times New Roman"/>
          <w:sz w:val="22"/>
          <w:szCs w:val="22"/>
        </w:rPr>
        <w:t>A</w:t>
      </w:r>
      <w:r w:rsidR="64DB7EEA">
        <w:rPr>
          <w:rFonts w:ascii="Times New Roman" w:hAnsi="Times New Roman"/>
          <w:sz w:val="22"/>
          <w:szCs w:val="22"/>
        </w:rPr>
        <w:t xml:space="preserve">n example 1D-NUC is illustrated in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_Ref209687871 \h </w:instrText>
      </w:r>
      <w:r w:rsidR="00126582">
        <w:rPr>
          <w:rFonts w:ascii="Times New Roman" w:hAnsi="Times New Roman"/>
          <w:sz w:val="22"/>
          <w:szCs w:val="22"/>
        </w:rPr>
      </w:r>
      <w:r w:rsidR="00126582">
        <w:rPr>
          <w:rFonts w:ascii="Times New Roman" w:hAnsi="Times New Roman"/>
          <w:sz w:val="22"/>
          <w:szCs w:val="22"/>
        </w:rPr>
        <w:fldChar w:fldCharType="separate"/>
      </w:r>
      <w:r w:rsidR="5E97BD5B">
        <w:t xml:space="preserve">Figure </w:t>
      </w:r>
      <w:r w:rsidR="5E97BD5B">
        <w:rPr>
          <w:noProof/>
        </w:rPr>
        <w:t>2</w:t>
      </w:r>
      <w:r w:rsidR="00126582">
        <w:rPr>
          <w:rFonts w:ascii="Times New Roman" w:hAnsi="Times New Roman"/>
          <w:sz w:val="22"/>
          <w:szCs w:val="22"/>
        </w:rPr>
        <w:fldChar w:fldCharType="end"/>
      </w:r>
      <w:r w:rsidR="54334D4F">
        <w:rPr>
          <w:rFonts w:ascii="Times New Roman" w:hAnsi="Times New Roman"/>
          <w:sz w:val="22"/>
          <w:szCs w:val="22"/>
        </w:rPr>
        <w:t>.</w:t>
      </w:r>
    </w:p>
    <w:p w14:paraId="68F4AE8A" w14:textId="77777777" w:rsidR="00AD67FB" w:rsidRDefault="00AD67FB" w:rsidP="00AF39C7">
      <w:pPr>
        <w:ind w:left="360"/>
        <w:rPr>
          <w:rFonts w:ascii="Times New Roman" w:hAnsi="Times New Roman"/>
          <w:sz w:val="22"/>
          <w:szCs w:val="22"/>
        </w:rPr>
      </w:pPr>
    </w:p>
    <w:p w14:paraId="0DD8D4D4" w14:textId="749A66FC" w:rsidR="00AD67FB" w:rsidRPr="00316E7C" w:rsidRDefault="00AD67FB" w:rsidP="00AD67FB">
      <w:pPr>
        <w:ind w:left="360"/>
        <w:rPr>
          <w:rFonts w:ascii="Times New Roman" w:hAnsi="Times New Roman"/>
          <w:b/>
          <w:bCs/>
          <w:sz w:val="22"/>
          <w:szCs w:val="22"/>
          <w:u w:val="single"/>
        </w:rPr>
      </w:pPr>
      <w:r>
        <w:rPr>
          <w:rFonts w:ascii="Times New Roman" w:hAnsi="Times New Roman"/>
          <w:b/>
          <w:bCs/>
          <w:sz w:val="22"/>
          <w:szCs w:val="22"/>
          <w:u w:val="single"/>
        </w:rPr>
        <w:t>2</w:t>
      </w:r>
      <w:r w:rsidRPr="00316E7C">
        <w:rPr>
          <w:rFonts w:ascii="Times New Roman" w:hAnsi="Times New Roman"/>
          <w:b/>
          <w:bCs/>
          <w:sz w:val="22"/>
          <w:szCs w:val="22"/>
          <w:u w:val="single"/>
        </w:rPr>
        <w:t>- Dimensional Non-Uniform Constellation (</w:t>
      </w:r>
      <w:r>
        <w:rPr>
          <w:rFonts w:ascii="Times New Roman" w:hAnsi="Times New Roman"/>
          <w:b/>
          <w:bCs/>
          <w:sz w:val="22"/>
          <w:szCs w:val="22"/>
          <w:u w:val="single"/>
        </w:rPr>
        <w:t>2</w:t>
      </w:r>
      <w:r w:rsidRPr="00316E7C">
        <w:rPr>
          <w:rFonts w:ascii="Times New Roman" w:hAnsi="Times New Roman"/>
          <w:b/>
          <w:bCs/>
          <w:sz w:val="22"/>
          <w:szCs w:val="22"/>
          <w:u w:val="single"/>
        </w:rPr>
        <w:t>D-NUC)</w:t>
      </w:r>
    </w:p>
    <w:p w14:paraId="3739BFD7" w14:textId="46A183BC" w:rsidR="00A36A33" w:rsidRDefault="00AC2642" w:rsidP="00126582">
      <w:pPr>
        <w:ind w:left="360"/>
        <w:jc w:val="both"/>
        <w:rPr>
          <w:rFonts w:ascii="Times New Roman" w:hAnsi="Times New Roman"/>
          <w:sz w:val="22"/>
          <w:szCs w:val="22"/>
        </w:rPr>
      </w:pPr>
      <w:r w:rsidRPr="00AC2642">
        <w:rPr>
          <w:rFonts w:ascii="Times New Roman" w:hAnsi="Times New Roman"/>
          <w:sz w:val="22"/>
          <w:szCs w:val="22"/>
        </w:rPr>
        <w:t>In 2D Non-Uniform Constellation (2D-NUC) schemes, constellation points are jointly and non-uniformly distributed across the I and Q planes. Unlike 1D-NUC or uniform constellations, this joint placement introduces an additional degree of freedom, which enhances shaping gain. However, it also increases the complexity of the de-mapping process, as the I and Q components cannot be treated independently</w:t>
      </w:r>
      <w:r w:rsidR="00A93B15">
        <w:rPr>
          <w:rFonts w:ascii="Times New Roman" w:hAnsi="Times New Roman"/>
          <w:sz w:val="22"/>
          <w:szCs w:val="22"/>
        </w:rPr>
        <w:t>.</w:t>
      </w:r>
      <w:r w:rsidR="0010487F">
        <w:rPr>
          <w:rFonts w:ascii="Times New Roman" w:hAnsi="Times New Roman"/>
          <w:sz w:val="22"/>
          <w:szCs w:val="22"/>
        </w:rPr>
        <w:t xml:space="preserve"> An example 2D-NUC is illustrated in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_Ref209687871 \h  \* MERGEFORMAT </w:instrText>
      </w:r>
      <w:r w:rsidR="00126582">
        <w:rPr>
          <w:rFonts w:ascii="Times New Roman" w:hAnsi="Times New Roman"/>
          <w:sz w:val="22"/>
          <w:szCs w:val="22"/>
        </w:rPr>
      </w:r>
      <w:r w:rsidR="00126582">
        <w:rPr>
          <w:rFonts w:ascii="Times New Roman" w:hAnsi="Times New Roman"/>
          <w:sz w:val="22"/>
          <w:szCs w:val="22"/>
        </w:rPr>
        <w:fldChar w:fldCharType="separate"/>
      </w:r>
      <w:r w:rsidR="00BF7220">
        <w:t xml:space="preserve">Figure </w:t>
      </w:r>
      <w:r w:rsidR="00BF7220">
        <w:rPr>
          <w:noProof/>
        </w:rPr>
        <w:t>2</w:t>
      </w:r>
      <w:r w:rsidR="00126582">
        <w:rPr>
          <w:rFonts w:ascii="Times New Roman" w:hAnsi="Times New Roman"/>
          <w:sz w:val="22"/>
          <w:szCs w:val="22"/>
        </w:rPr>
        <w:fldChar w:fldCharType="end"/>
      </w:r>
      <w:r w:rsidR="00126582">
        <w:rPr>
          <w:rFonts w:ascii="Times New Roman" w:hAnsi="Times New Roman"/>
          <w:sz w:val="22"/>
          <w:szCs w:val="22"/>
        </w:rPr>
        <w:t>.</w:t>
      </w:r>
    </w:p>
    <w:p w14:paraId="335B648B" w14:textId="77777777" w:rsidR="00A36A33" w:rsidRDefault="00A36A33" w:rsidP="00A36A33">
      <w:pPr>
        <w:ind w:left="360"/>
        <w:jc w:val="center"/>
        <w:rPr>
          <w:rFonts w:ascii="Times New Roman" w:hAnsi="Times New Roman"/>
          <w:sz w:val="22"/>
          <w:szCs w:val="22"/>
        </w:rPr>
      </w:pPr>
    </w:p>
    <w:p w14:paraId="714F686F" w14:textId="77777777" w:rsidR="00F57AAB" w:rsidRDefault="00886870" w:rsidP="00F57AAB">
      <w:pPr>
        <w:keepNext/>
        <w:ind w:left="360"/>
        <w:jc w:val="center"/>
      </w:pPr>
      <w:r>
        <w:rPr>
          <w:noProof/>
        </w:rPr>
        <w:drawing>
          <wp:inline distT="0" distB="0" distL="0" distR="0" wp14:anchorId="1B862B8B" wp14:editId="05EFC817">
            <wp:extent cx="2427108" cy="2346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37410" cy="2356745"/>
                    </a:xfrm>
                    <a:prstGeom prst="rect">
                      <a:avLst/>
                    </a:prstGeom>
                  </pic:spPr>
                </pic:pic>
              </a:graphicData>
            </a:graphic>
          </wp:inline>
        </w:drawing>
      </w:r>
    </w:p>
    <w:p w14:paraId="778B295A" w14:textId="63C4BFCA" w:rsidR="00886870" w:rsidRDefault="00F57AAB" w:rsidP="00F57AAB">
      <w:pPr>
        <w:pStyle w:val="Caption"/>
        <w:jc w:val="center"/>
      </w:pPr>
      <w:bookmarkStart w:id="1" w:name="_Ref209687792"/>
      <w:r>
        <w:t xml:space="preserve">Figure </w:t>
      </w:r>
      <w:r>
        <w:fldChar w:fldCharType="begin"/>
      </w:r>
      <w:r>
        <w:instrText>SEQ Figure \* ARABIC</w:instrText>
      </w:r>
      <w:r>
        <w:fldChar w:fldCharType="separate"/>
      </w:r>
      <w:r w:rsidR="00BF7220">
        <w:rPr>
          <w:noProof/>
        </w:rPr>
        <w:t>1</w:t>
      </w:r>
      <w:r>
        <w:fldChar w:fldCharType="end"/>
      </w:r>
      <w:bookmarkEnd w:id="1"/>
      <w:r>
        <w:t xml:space="preserve">: </w:t>
      </w:r>
      <w:r w:rsidR="00126582">
        <w:t xml:space="preserve">Example </w:t>
      </w:r>
      <w:r>
        <w:t>Uniform Constellation</w:t>
      </w:r>
    </w:p>
    <w:p w14:paraId="5AE4B0D5" w14:textId="77777777" w:rsidR="00F57AAB" w:rsidRDefault="00A36A33" w:rsidP="00F57AAB">
      <w:pPr>
        <w:pStyle w:val="Caption"/>
        <w:keepNext/>
        <w:spacing w:after="0"/>
      </w:pPr>
      <w:r>
        <w:rPr>
          <w:noProof/>
        </w:rPr>
        <w:lastRenderedPageBreak/>
        <w:drawing>
          <wp:inline distT="0" distB="0" distL="0" distR="0" wp14:anchorId="4892631D" wp14:editId="6990464F">
            <wp:extent cx="5400040" cy="2748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040" cy="2748915"/>
                    </a:xfrm>
                    <a:prstGeom prst="rect">
                      <a:avLst/>
                    </a:prstGeom>
                  </pic:spPr>
                </pic:pic>
              </a:graphicData>
            </a:graphic>
          </wp:inline>
        </w:drawing>
      </w:r>
    </w:p>
    <w:p w14:paraId="0697C376" w14:textId="5E2F592B" w:rsidR="00FA2904" w:rsidRDefault="00F57AAB" w:rsidP="00F57AAB">
      <w:pPr>
        <w:pStyle w:val="Caption"/>
        <w:jc w:val="center"/>
        <w:rPr>
          <w:rFonts w:ascii="Times New Roman" w:hAnsi="Times New Roman"/>
          <w:sz w:val="22"/>
          <w:szCs w:val="22"/>
        </w:rPr>
      </w:pPr>
      <w:bookmarkStart w:id="2" w:name="_Ref209687871"/>
      <w:r>
        <w:t xml:space="preserve">Figure </w:t>
      </w:r>
      <w:r>
        <w:fldChar w:fldCharType="begin"/>
      </w:r>
      <w:r>
        <w:instrText>SEQ Figure \* ARABIC</w:instrText>
      </w:r>
      <w:r>
        <w:fldChar w:fldCharType="separate"/>
      </w:r>
      <w:r w:rsidR="00BF7220">
        <w:rPr>
          <w:noProof/>
        </w:rPr>
        <w:t>2</w:t>
      </w:r>
      <w:r>
        <w:fldChar w:fldCharType="end"/>
      </w:r>
      <w:bookmarkEnd w:id="2"/>
      <w:r>
        <w:t xml:space="preserve">: </w:t>
      </w:r>
      <w:r w:rsidR="00126582">
        <w:t xml:space="preserve">Example 1D and 2D </w:t>
      </w:r>
      <w:r>
        <w:t>Non-Uniform Constellation</w:t>
      </w:r>
    </w:p>
    <w:p w14:paraId="7E6E116B" w14:textId="092D88F3" w:rsidR="00EC7FC3" w:rsidRDefault="00EC7FC3" w:rsidP="00EC7FC3">
      <w:pPr>
        <w:pStyle w:val="Heading2"/>
      </w:pPr>
      <w:r>
        <w:t>NUC Design</w:t>
      </w:r>
    </w:p>
    <w:p w14:paraId="60C47CBB" w14:textId="5108F213" w:rsidR="00175698" w:rsidRDefault="00232647" w:rsidP="00126582">
      <w:pPr>
        <w:ind w:left="360"/>
        <w:jc w:val="both"/>
        <w:rPr>
          <w:rFonts w:ascii="Times New Roman" w:hAnsi="Times New Roman"/>
          <w:sz w:val="22"/>
          <w:szCs w:val="22"/>
        </w:rPr>
      </w:pPr>
      <w:bookmarkStart w:id="3" w:name="_Hlk209632705"/>
      <w:r>
        <w:rPr>
          <w:rFonts w:ascii="Times New Roman" w:hAnsi="Times New Roman"/>
          <w:sz w:val="22"/>
          <w:szCs w:val="22"/>
        </w:rPr>
        <w:t xml:space="preserve">NUC can be designed </w:t>
      </w:r>
      <w:bookmarkEnd w:id="3"/>
      <w:r>
        <w:rPr>
          <w:rFonts w:ascii="Times New Roman" w:hAnsi="Times New Roman"/>
          <w:sz w:val="22"/>
          <w:szCs w:val="22"/>
        </w:rPr>
        <w:t>using various methods</w:t>
      </w:r>
      <w:r w:rsidR="00CD5DD8">
        <w:rPr>
          <w:rFonts w:ascii="Times New Roman" w:hAnsi="Times New Roman"/>
          <w:sz w:val="22"/>
          <w:szCs w:val="22"/>
        </w:rPr>
        <w:t xml:space="preserve">; </w:t>
      </w:r>
      <w:r>
        <w:rPr>
          <w:rFonts w:ascii="Times New Roman" w:hAnsi="Times New Roman"/>
          <w:sz w:val="22"/>
          <w:szCs w:val="22"/>
        </w:rPr>
        <w:t xml:space="preserve">one </w:t>
      </w:r>
      <w:r w:rsidR="00CD5DD8">
        <w:rPr>
          <w:rFonts w:ascii="Times New Roman" w:hAnsi="Times New Roman"/>
          <w:sz w:val="22"/>
          <w:szCs w:val="22"/>
        </w:rPr>
        <w:t>such</w:t>
      </w:r>
      <w:r>
        <w:rPr>
          <w:rFonts w:ascii="Times New Roman" w:hAnsi="Times New Roman"/>
          <w:sz w:val="22"/>
          <w:szCs w:val="22"/>
        </w:rPr>
        <w:t xml:space="preserve"> design </w:t>
      </w:r>
      <w:r w:rsidR="00CD5DD8">
        <w:rPr>
          <w:rFonts w:ascii="Times New Roman" w:hAnsi="Times New Roman"/>
          <w:sz w:val="22"/>
          <w:szCs w:val="22"/>
        </w:rPr>
        <w:t xml:space="preserve">method, </w:t>
      </w:r>
      <w:r>
        <w:rPr>
          <w:rFonts w:ascii="Times New Roman" w:hAnsi="Times New Roman"/>
          <w:sz w:val="22"/>
          <w:szCs w:val="22"/>
        </w:rPr>
        <w:t>based on optimizing BICM capacity</w:t>
      </w:r>
      <w:r w:rsidR="00CD5DD8">
        <w:rPr>
          <w:rFonts w:ascii="Times New Roman" w:hAnsi="Times New Roman"/>
          <w:sz w:val="22"/>
          <w:szCs w:val="22"/>
        </w:rPr>
        <w:t>,</w:t>
      </w:r>
      <w:r>
        <w:rPr>
          <w:rFonts w:ascii="Times New Roman" w:hAnsi="Times New Roman"/>
          <w:sz w:val="22"/>
          <w:szCs w:val="22"/>
        </w:rPr>
        <w:t xml:space="preserve"> is provided in [3]. </w:t>
      </w:r>
      <w:r w:rsidR="00C567BA">
        <w:rPr>
          <w:rFonts w:ascii="Times New Roman" w:hAnsi="Times New Roman"/>
          <w:sz w:val="22"/>
          <w:szCs w:val="22"/>
        </w:rPr>
        <w:t>The final shape of the designed constellation depends upon the SNR, channel fading</w:t>
      </w:r>
      <w:r w:rsidR="00CD5DD8">
        <w:rPr>
          <w:rFonts w:ascii="Times New Roman" w:hAnsi="Times New Roman"/>
          <w:sz w:val="22"/>
          <w:szCs w:val="22"/>
        </w:rPr>
        <w:t>,</w:t>
      </w:r>
      <w:r w:rsidR="00C567BA">
        <w:rPr>
          <w:rFonts w:ascii="Times New Roman" w:hAnsi="Times New Roman"/>
          <w:sz w:val="22"/>
          <w:szCs w:val="22"/>
        </w:rPr>
        <w:t xml:space="preserve"> and the BICM chain adapted.</w:t>
      </w:r>
      <w:r w:rsidR="00126582">
        <w:rPr>
          <w:rFonts w:ascii="Times New Roman" w:hAnsi="Times New Roman"/>
          <w:sz w:val="22"/>
          <w:szCs w:val="22"/>
        </w:rPr>
        <w:t xml:space="preserve">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_Ref209688069 \h  \* MERGEFORMAT </w:instrText>
      </w:r>
      <w:r w:rsidR="00126582">
        <w:rPr>
          <w:rFonts w:ascii="Times New Roman" w:hAnsi="Times New Roman"/>
          <w:sz w:val="22"/>
          <w:szCs w:val="22"/>
        </w:rPr>
      </w:r>
      <w:r w:rsidR="00126582">
        <w:rPr>
          <w:rFonts w:ascii="Times New Roman" w:hAnsi="Times New Roman"/>
          <w:sz w:val="22"/>
          <w:szCs w:val="22"/>
        </w:rPr>
        <w:fldChar w:fldCharType="separate"/>
      </w:r>
      <w:r w:rsidR="00BF7220">
        <w:t xml:space="preserve">Figure </w:t>
      </w:r>
      <w:r w:rsidR="00BF7220">
        <w:rPr>
          <w:noProof/>
        </w:rPr>
        <w:t>3</w:t>
      </w:r>
      <w:r w:rsidR="00126582">
        <w:rPr>
          <w:rFonts w:ascii="Times New Roman" w:hAnsi="Times New Roman"/>
          <w:sz w:val="22"/>
          <w:szCs w:val="22"/>
        </w:rPr>
        <w:fldChar w:fldCharType="end"/>
      </w:r>
      <w:r w:rsidR="00126582">
        <w:rPr>
          <w:rFonts w:ascii="Times New Roman" w:hAnsi="Times New Roman"/>
          <w:sz w:val="22"/>
          <w:szCs w:val="22"/>
        </w:rPr>
        <w:t xml:space="preserve"> and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_Ref209688082 \h  \* MERGEFORMAT </w:instrText>
      </w:r>
      <w:r w:rsidR="00126582">
        <w:rPr>
          <w:rFonts w:ascii="Times New Roman" w:hAnsi="Times New Roman"/>
          <w:sz w:val="22"/>
          <w:szCs w:val="22"/>
        </w:rPr>
      </w:r>
      <w:r w:rsidR="00126582">
        <w:rPr>
          <w:rFonts w:ascii="Times New Roman" w:hAnsi="Times New Roman"/>
          <w:sz w:val="22"/>
          <w:szCs w:val="22"/>
        </w:rPr>
        <w:fldChar w:fldCharType="separate"/>
      </w:r>
      <w:r w:rsidR="00BF7220">
        <w:t xml:space="preserve">Figure </w:t>
      </w:r>
      <w:r w:rsidR="00BF7220">
        <w:rPr>
          <w:noProof/>
        </w:rPr>
        <w:t>4</w:t>
      </w:r>
      <w:r w:rsidR="00126582">
        <w:rPr>
          <w:rFonts w:ascii="Times New Roman" w:hAnsi="Times New Roman"/>
          <w:sz w:val="22"/>
          <w:szCs w:val="22"/>
        </w:rPr>
        <w:fldChar w:fldCharType="end"/>
      </w:r>
      <w:r w:rsidR="00126582">
        <w:rPr>
          <w:rFonts w:ascii="Times New Roman" w:hAnsi="Times New Roman"/>
          <w:sz w:val="22"/>
          <w:szCs w:val="22"/>
        </w:rPr>
        <w:t xml:space="preserve"> </w:t>
      </w:r>
      <w:r w:rsidR="00C567BA">
        <w:rPr>
          <w:rFonts w:ascii="Times New Roman" w:hAnsi="Times New Roman"/>
          <w:sz w:val="22"/>
          <w:szCs w:val="22"/>
        </w:rPr>
        <w:t xml:space="preserve">illustrate the </w:t>
      </w:r>
      <w:r w:rsidR="00126582">
        <w:rPr>
          <w:rFonts w:ascii="Times New Roman" w:hAnsi="Times New Roman"/>
          <w:sz w:val="22"/>
          <w:szCs w:val="22"/>
        </w:rPr>
        <w:t xml:space="preserve">designed </w:t>
      </w:r>
      <w:r w:rsidR="0009588E">
        <w:rPr>
          <w:rFonts w:ascii="Times New Roman" w:hAnsi="Times New Roman"/>
          <w:sz w:val="22"/>
          <w:szCs w:val="22"/>
        </w:rPr>
        <w:t>1D-</w:t>
      </w:r>
      <w:r w:rsidR="00C567BA">
        <w:rPr>
          <w:rFonts w:ascii="Times New Roman" w:hAnsi="Times New Roman"/>
          <w:sz w:val="22"/>
          <w:szCs w:val="22"/>
        </w:rPr>
        <w:t xml:space="preserve">NUC </w:t>
      </w:r>
      <w:r w:rsidR="0009588E">
        <w:rPr>
          <w:rFonts w:ascii="Times New Roman" w:hAnsi="Times New Roman"/>
          <w:sz w:val="22"/>
          <w:szCs w:val="22"/>
        </w:rPr>
        <w:t xml:space="preserve">and 2D-NUC </w:t>
      </w:r>
      <w:r w:rsidR="00C567BA">
        <w:rPr>
          <w:rFonts w:ascii="Times New Roman" w:hAnsi="Times New Roman"/>
          <w:sz w:val="22"/>
          <w:szCs w:val="22"/>
        </w:rPr>
        <w:t xml:space="preserve">for </w:t>
      </w:r>
      <w:r w:rsidR="00126582">
        <w:rPr>
          <w:rFonts w:ascii="Times New Roman" w:hAnsi="Times New Roman"/>
          <w:sz w:val="22"/>
          <w:szCs w:val="22"/>
        </w:rPr>
        <w:t xml:space="preserve">MCS 7, </w:t>
      </w:r>
      <w:r w:rsidR="00CD5DD8">
        <w:rPr>
          <w:rFonts w:ascii="Times New Roman" w:hAnsi="Times New Roman"/>
          <w:sz w:val="22"/>
          <w:szCs w:val="22"/>
        </w:rPr>
        <w:t>13, and</w:t>
      </w:r>
      <w:r w:rsidR="00126582">
        <w:rPr>
          <w:rFonts w:ascii="Times New Roman" w:hAnsi="Times New Roman"/>
          <w:sz w:val="22"/>
          <w:szCs w:val="22"/>
        </w:rPr>
        <w:t xml:space="preserve"> 20</w:t>
      </w:r>
      <w:r w:rsidR="00C567BA">
        <w:rPr>
          <w:rFonts w:ascii="Times New Roman" w:hAnsi="Times New Roman"/>
          <w:sz w:val="22"/>
          <w:szCs w:val="22"/>
        </w:rPr>
        <w:t xml:space="preserve"> of </w:t>
      </w:r>
      <w:r w:rsidR="00CD5DD8">
        <w:rPr>
          <w:rFonts w:ascii="Times New Roman" w:hAnsi="Times New Roman"/>
          <w:sz w:val="22"/>
          <w:szCs w:val="22"/>
        </w:rPr>
        <w:t xml:space="preserve">the </w:t>
      </w:r>
      <w:r w:rsidR="00C567BA">
        <w:rPr>
          <w:rFonts w:ascii="Times New Roman" w:hAnsi="Times New Roman"/>
          <w:sz w:val="22"/>
          <w:szCs w:val="22"/>
        </w:rPr>
        <w:t xml:space="preserve">MCS Index Table 2 specified in 38.214. </w:t>
      </w:r>
    </w:p>
    <w:p w14:paraId="65A7593A" w14:textId="77777777" w:rsidR="00175698" w:rsidRDefault="00175698" w:rsidP="00175698">
      <w:pPr>
        <w:keepNext/>
        <w:ind w:left="360"/>
        <w:jc w:val="center"/>
      </w:pPr>
      <w:r>
        <w:rPr>
          <w:noProof/>
        </w:rPr>
        <w:drawing>
          <wp:inline distT="0" distB="0" distL="0" distR="0" wp14:anchorId="1F0000E0" wp14:editId="0A352D7F">
            <wp:extent cx="4798800" cy="166468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8800" cy="1664683"/>
                    </a:xfrm>
                    <a:prstGeom prst="rect">
                      <a:avLst/>
                    </a:prstGeom>
                  </pic:spPr>
                </pic:pic>
              </a:graphicData>
            </a:graphic>
          </wp:inline>
        </w:drawing>
      </w:r>
    </w:p>
    <w:p w14:paraId="1A811EFD" w14:textId="0BDD8035" w:rsidR="00175698" w:rsidRDefault="00175698" w:rsidP="00175698">
      <w:pPr>
        <w:pStyle w:val="Caption"/>
        <w:jc w:val="center"/>
        <w:rPr>
          <w:rFonts w:ascii="Times New Roman" w:hAnsi="Times New Roman"/>
          <w:sz w:val="22"/>
          <w:szCs w:val="22"/>
        </w:rPr>
      </w:pPr>
      <w:bookmarkStart w:id="4" w:name="_Ref209688069"/>
      <w:r>
        <w:t xml:space="preserve">Figure </w:t>
      </w:r>
      <w:r>
        <w:fldChar w:fldCharType="begin"/>
      </w:r>
      <w:r>
        <w:instrText>SEQ Figure \* ARABIC</w:instrText>
      </w:r>
      <w:r>
        <w:fldChar w:fldCharType="separate"/>
      </w:r>
      <w:r w:rsidR="00BF7220">
        <w:rPr>
          <w:noProof/>
        </w:rPr>
        <w:t>3</w:t>
      </w:r>
      <w:r>
        <w:fldChar w:fldCharType="end"/>
      </w:r>
      <w:bookmarkEnd w:id="4"/>
      <w:r>
        <w:t>: 1D-NUC</w:t>
      </w:r>
      <w:r w:rsidR="00126582">
        <w:t xml:space="preserve"> </w:t>
      </w:r>
      <w:r>
        <w:rPr>
          <w:noProof/>
        </w:rPr>
        <w:t>Constellation MCS: [7 13 20]</w:t>
      </w:r>
    </w:p>
    <w:p w14:paraId="069224C6" w14:textId="77777777" w:rsidR="00175698" w:rsidRDefault="00175698" w:rsidP="002300DD">
      <w:pPr>
        <w:ind w:left="360"/>
        <w:rPr>
          <w:rFonts w:ascii="Times New Roman" w:hAnsi="Times New Roman"/>
          <w:sz w:val="22"/>
          <w:szCs w:val="22"/>
        </w:rPr>
      </w:pPr>
    </w:p>
    <w:p w14:paraId="7C08596E" w14:textId="668E925F" w:rsidR="00FA2904" w:rsidRDefault="00C567BA" w:rsidP="002300DD">
      <w:pPr>
        <w:ind w:left="360"/>
        <w:rPr>
          <w:rFonts w:ascii="Times New Roman" w:hAnsi="Times New Roman"/>
          <w:sz w:val="22"/>
          <w:szCs w:val="22"/>
        </w:rPr>
      </w:pPr>
      <w:r>
        <w:rPr>
          <w:rFonts w:ascii="Times New Roman" w:hAnsi="Times New Roman"/>
          <w:sz w:val="22"/>
          <w:szCs w:val="22"/>
        </w:rPr>
        <w:t xml:space="preserve"> </w:t>
      </w:r>
      <w:r w:rsidR="00232647">
        <w:rPr>
          <w:rFonts w:ascii="Times New Roman" w:hAnsi="Times New Roman"/>
          <w:sz w:val="22"/>
          <w:szCs w:val="22"/>
        </w:rPr>
        <w:t xml:space="preserve"> </w:t>
      </w:r>
    </w:p>
    <w:p w14:paraId="49694F86" w14:textId="77777777" w:rsidR="00126582" w:rsidRDefault="00175698" w:rsidP="00126582">
      <w:pPr>
        <w:keepNext/>
        <w:ind w:left="360"/>
        <w:jc w:val="center"/>
      </w:pPr>
      <w:r>
        <w:rPr>
          <w:noProof/>
        </w:rPr>
        <w:lastRenderedPageBreak/>
        <w:drawing>
          <wp:inline distT="0" distB="0" distL="0" distR="0" wp14:anchorId="71656221" wp14:editId="5DF3062E">
            <wp:extent cx="4799279" cy="169927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27295" cy="1709194"/>
                    </a:xfrm>
                    <a:prstGeom prst="rect">
                      <a:avLst/>
                    </a:prstGeom>
                  </pic:spPr>
                </pic:pic>
              </a:graphicData>
            </a:graphic>
          </wp:inline>
        </w:drawing>
      </w:r>
    </w:p>
    <w:p w14:paraId="49FA1561" w14:textId="7E04E990" w:rsidR="00C567BA" w:rsidRDefault="00126582" w:rsidP="00126582">
      <w:pPr>
        <w:pStyle w:val="Caption"/>
        <w:jc w:val="center"/>
      </w:pPr>
      <w:bookmarkStart w:id="5" w:name="_Ref209688082"/>
      <w:r>
        <w:t xml:space="preserve">Figure </w:t>
      </w:r>
      <w:r>
        <w:fldChar w:fldCharType="begin"/>
      </w:r>
      <w:r>
        <w:instrText>SEQ Figure \* ARABIC</w:instrText>
      </w:r>
      <w:r>
        <w:fldChar w:fldCharType="separate"/>
      </w:r>
      <w:r w:rsidR="00BF7220">
        <w:rPr>
          <w:noProof/>
        </w:rPr>
        <w:t>4</w:t>
      </w:r>
      <w:r>
        <w:fldChar w:fldCharType="end"/>
      </w:r>
      <w:bookmarkEnd w:id="5"/>
      <w:r>
        <w:t>: 2</w:t>
      </w:r>
      <w:r w:rsidRPr="00FA7718">
        <w:t>D-NUC Constellation MCS: [7 13 20]</w:t>
      </w:r>
    </w:p>
    <w:p w14:paraId="61463453" w14:textId="2AAF9BF2" w:rsidR="00A72B42" w:rsidRDefault="00A72B42" w:rsidP="00C567BA">
      <w:pPr>
        <w:pStyle w:val="Heading2"/>
      </w:pPr>
      <w:r>
        <w:t>NUC De-mapping complexity</w:t>
      </w:r>
    </w:p>
    <w:p w14:paraId="2DFE4E7C" w14:textId="17CC765C" w:rsidR="002E6317" w:rsidRPr="00A13FF1" w:rsidRDefault="00C60640" w:rsidP="00126582">
      <w:pPr>
        <w:ind w:left="576"/>
        <w:jc w:val="both"/>
        <w:rPr>
          <w:rFonts w:ascii="Times New Roman" w:hAnsi="Times New Roman"/>
          <w:sz w:val="22"/>
          <w:szCs w:val="22"/>
        </w:rPr>
      </w:pPr>
      <w:r w:rsidRPr="00C60640">
        <w:rPr>
          <w:rFonts w:ascii="Times New Roman" w:hAnsi="Times New Roman"/>
          <w:sz w:val="22"/>
          <w:szCs w:val="22"/>
        </w:rPr>
        <w:t xml:space="preserve">The de-mapping process in a wireless receiver involves computing </w:t>
      </w:r>
      <w:r w:rsidR="00A13FF1">
        <w:rPr>
          <w:rFonts w:ascii="Times New Roman" w:hAnsi="Times New Roman"/>
          <w:sz w:val="22"/>
          <w:szCs w:val="22"/>
        </w:rPr>
        <w:t xml:space="preserve">the </w:t>
      </w:r>
      <w:r w:rsidRPr="00C60640">
        <w:rPr>
          <w:rFonts w:ascii="Times New Roman" w:hAnsi="Times New Roman"/>
          <w:sz w:val="22"/>
          <w:szCs w:val="22"/>
        </w:rPr>
        <w:t xml:space="preserve">soft decisions for each bit of the received symbols. </w:t>
      </w:r>
      <w:r w:rsidR="00A13FF1">
        <w:rPr>
          <w:rFonts w:ascii="Times New Roman" w:hAnsi="Times New Roman"/>
          <w:sz w:val="22"/>
          <w:szCs w:val="22"/>
        </w:rPr>
        <w:t>T</w:t>
      </w:r>
      <w:r w:rsidRPr="00C60640">
        <w:rPr>
          <w:rFonts w:ascii="Times New Roman" w:hAnsi="Times New Roman"/>
          <w:sz w:val="22"/>
          <w:szCs w:val="22"/>
        </w:rPr>
        <w:t>hese soft decisions can be calculated using the log-likelihood ratio (LLR)</w:t>
      </w:r>
      <w:r w:rsidR="00A13FF1">
        <w:rPr>
          <w:rFonts w:ascii="Times New Roman" w:hAnsi="Times New Roman"/>
          <w:sz w:val="22"/>
          <w:szCs w:val="22"/>
        </w:rPr>
        <w:t>.</w:t>
      </w:r>
      <w:r w:rsidR="00A13FF1" w:rsidRPr="00A13FF1">
        <w:t xml:space="preserve"> </w:t>
      </w:r>
      <w:r w:rsidR="00A13FF1" w:rsidRPr="00A13FF1">
        <w:rPr>
          <w:rFonts w:ascii="Times New Roman" w:hAnsi="Times New Roman"/>
          <w:sz w:val="22"/>
          <w:szCs w:val="22"/>
        </w:rPr>
        <w:t>In an AWGN channel with received symbol</w:t>
      </w:r>
      <w:r w:rsidR="00A13FF1" w:rsidRPr="000F177D">
        <w:rPr>
          <w:rFonts w:ascii="Times New Roman" w:hAnsi="Times New Roman"/>
          <w:sz w:val="22"/>
          <w:szCs w:val="22"/>
        </w:rPr>
        <w:t xml:space="preserve"> </w:t>
      </w:r>
      <m:oMath>
        <m:r>
          <w:rPr>
            <w:rFonts w:ascii="Cambria Math" w:hAnsi="Cambria Math"/>
            <w:sz w:val="22"/>
            <w:szCs w:val="22"/>
          </w:rPr>
          <m:t>y=x+n</m:t>
        </m:r>
        <m:r>
          <m:rPr>
            <m:sty m:val="bi"/>
          </m:rPr>
          <w:rPr>
            <w:rFonts w:ascii="Cambria Math" w:hAnsi="Cambria Math"/>
            <w:sz w:val="22"/>
            <w:szCs w:val="22"/>
          </w:rPr>
          <m:t xml:space="preserve"> </m:t>
        </m:r>
      </m:oMath>
      <w:r w:rsidR="00A13FF1">
        <w:rPr>
          <w:rFonts w:ascii="Times New Roman" w:hAnsi="Times New Roman"/>
          <w:sz w:val="22"/>
          <w:szCs w:val="22"/>
        </w:rPr>
        <w:t xml:space="preserve"> the</w:t>
      </w:r>
      <w:r w:rsidR="00A13FF1" w:rsidRPr="00A13FF1">
        <w:rPr>
          <w:rFonts w:ascii="Times New Roman" w:hAnsi="Times New Roman"/>
          <w:sz w:val="22"/>
          <w:szCs w:val="22"/>
        </w:rPr>
        <w:t xml:space="preserve"> bit-wise log-likelihood ratio (LLR) for </w:t>
      </w:r>
      <m:oMath>
        <m:sSup>
          <m:sSupPr>
            <m:ctrlPr>
              <w:rPr>
                <w:rFonts w:ascii="Cambria Math" w:hAnsi="Cambria Math"/>
                <w:i/>
                <w:sz w:val="22"/>
                <w:szCs w:val="22"/>
              </w:rPr>
            </m:ctrlPr>
          </m:sSupPr>
          <m:e>
            <m:r>
              <w:rPr>
                <w:rFonts w:ascii="Cambria Math" w:hAnsi="Cambria Math"/>
                <w:sz w:val="22"/>
                <w:szCs w:val="22"/>
              </w:rPr>
              <m:t>i</m:t>
            </m:r>
          </m:e>
          <m:sup>
            <m:r>
              <w:rPr>
                <w:rFonts w:ascii="Cambria Math" w:hAnsi="Cambria Math"/>
                <w:sz w:val="22"/>
                <w:szCs w:val="22"/>
              </w:rPr>
              <m:t>th</m:t>
            </m:r>
          </m:sup>
        </m:sSup>
      </m:oMath>
      <w:r w:rsidR="00A13FF1">
        <w:rPr>
          <w:rFonts w:ascii="Times New Roman" w:hAnsi="Times New Roman"/>
          <w:sz w:val="22"/>
          <w:szCs w:val="22"/>
        </w:rPr>
        <w:t xml:space="preserve"> </w:t>
      </w:r>
      <w:r w:rsidR="00A13FF1" w:rsidRPr="00A13FF1">
        <w:rPr>
          <w:rFonts w:ascii="Times New Roman" w:hAnsi="Times New Roman"/>
          <w:sz w:val="22"/>
          <w:szCs w:val="22"/>
        </w:rPr>
        <w:t xml:space="preserve">bit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i</m:t>
            </m:r>
          </m:sub>
        </m:sSub>
      </m:oMath>
      <w:r w:rsidR="00A13FF1" w:rsidRPr="00A13FF1">
        <w:rPr>
          <w:rFonts w:ascii="Times New Roman" w:hAnsi="Times New Roman"/>
          <w:sz w:val="22"/>
          <w:szCs w:val="22"/>
        </w:rPr>
        <w:t xml:space="preserve"> is given by the exact expression</w:t>
      </w:r>
      <w:r w:rsidR="002E6317">
        <w:rPr>
          <w:rFonts w:ascii="Times New Roman" w:hAnsi="Times New Roman"/>
          <w:sz w:val="22"/>
          <w:szCs w:val="22"/>
        </w:rPr>
        <w:t xml:space="preserve">. </w:t>
      </w:r>
    </w:p>
    <w:p w14:paraId="64709C60" w14:textId="05E43470" w:rsidR="0097322F" w:rsidRPr="00C60640" w:rsidRDefault="00C235E8" w:rsidP="00126582">
      <w:pPr>
        <w:jc w:val="both"/>
        <w:rPr>
          <w:rFonts w:ascii="Times New Roman" w:hAnsi="Times New Roman"/>
        </w:rPr>
      </w:pPr>
      <m:oMathPara>
        <m:oMath>
          <m:r>
            <w:rPr>
              <w:rFonts w:ascii="Cambria Math" w:hAnsi="Cambria Math" w:cs="Arial"/>
            </w:rPr>
            <m:t>LLR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b</m:t>
                  </m:r>
                </m:e>
                <m:sub>
                  <m:r>
                    <w:rPr>
                      <w:rFonts w:ascii="Cambria Math" w:hAnsi="Cambria Math" w:cs="Arial"/>
                    </w:rPr>
                    <m:t>i</m:t>
                  </m:r>
                </m:sub>
              </m:sSub>
            </m:e>
            <m:e>
              <m:r>
                <w:rPr>
                  <w:rFonts w:ascii="Cambria Math" w:hAnsi="Cambria Math" w:cs="Arial"/>
                </w:rPr>
                <m:t>y</m:t>
              </m:r>
            </m:e>
          </m:d>
          <m:r>
            <w:rPr>
              <w:rFonts w:ascii="Cambria Math" w:hAnsi="Cambria Math" w:cs="Arial"/>
            </w:rPr>
            <m:t>=</m:t>
          </m:r>
          <m:func>
            <m:funcPr>
              <m:ctrlPr>
                <w:rPr>
                  <w:rFonts w:ascii="Cambria Math" w:hAnsi="Cambria Math" w:cs="Arial"/>
                </w:rPr>
              </m:ctrlPr>
            </m:funcPr>
            <m:fName>
              <m:r>
                <m:rPr>
                  <m:sty m:val="p"/>
                </m:rPr>
                <w:rPr>
                  <w:rFonts w:ascii="Cambria Math" w:hAnsi="Cambria Math" w:cs="Arial"/>
                </w:rPr>
                <m:t>ln</m:t>
              </m:r>
              <m:ctrlPr>
                <w:rPr>
                  <w:rFonts w:ascii="Cambria Math" w:hAnsi="Cambria Math" w:cs="Arial"/>
                  <w:i/>
                </w:rPr>
              </m:ctrlPr>
            </m:fName>
            <m:e>
              <m:d>
                <m:dPr>
                  <m:ctrlPr>
                    <w:rPr>
                      <w:rFonts w:ascii="Cambria Math" w:hAnsi="Cambria Math" w:cs="Arial"/>
                      <w:i/>
                    </w:rPr>
                  </m:ctrlPr>
                </m:dPr>
                <m:e>
                  <m:f>
                    <m:fPr>
                      <m:ctrlPr>
                        <w:rPr>
                          <w:rFonts w:ascii="Cambria Math" w:hAnsi="Cambria Math" w:cs="Arial"/>
                          <w:i/>
                        </w:rPr>
                      </m:ctrlPr>
                    </m:fPr>
                    <m:num>
                      <m:nary>
                        <m:naryPr>
                          <m:chr m:val="∑"/>
                          <m:limLoc m:val="subSup"/>
                          <m:supHide m:val="1"/>
                          <m:ctrlPr>
                            <w:rPr>
                              <w:rFonts w:ascii="Cambria Math" w:hAnsi="Cambria Math" w:cs="Arial"/>
                              <w:i/>
                            </w:rPr>
                          </m:ctrlPr>
                        </m:naryPr>
                        <m:sub>
                          <m:r>
                            <w:rPr>
                              <w:rFonts w:ascii="Cambria Math" w:hAnsi="Cambria Math" w:cs="Arial"/>
                            </w:rPr>
                            <m:t>c∈</m:t>
                          </m:r>
                          <m:sSubSup>
                            <m:sSubSupPr>
                              <m:ctrlPr>
                                <w:rPr>
                                  <w:rFonts w:ascii="Cambria Math" w:hAnsi="Cambria Math" w:cs="Arial"/>
                                  <w:i/>
                                </w:rPr>
                              </m:ctrlPr>
                            </m:sSubSupPr>
                            <m:e>
                              <m:r>
                                <w:rPr>
                                  <w:rFonts w:ascii="Cambria Math" w:hAnsi="Cambria Math" w:cs="Arial"/>
                                </w:rPr>
                                <m:t>C</m:t>
                              </m:r>
                            </m:e>
                            <m:sub>
                              <m:r>
                                <w:rPr>
                                  <w:rFonts w:ascii="Cambria Math" w:hAnsi="Cambria Math" w:cs="Arial"/>
                                </w:rPr>
                                <m:t>0</m:t>
                              </m:r>
                            </m:sub>
                            <m:sup>
                              <m:r>
                                <w:rPr>
                                  <w:rFonts w:ascii="Cambria Math" w:hAnsi="Cambria Math" w:cs="Arial"/>
                                </w:rPr>
                                <m:t>i</m:t>
                              </m:r>
                            </m:sup>
                          </m:sSubSup>
                        </m:sub>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m:t>
                                      </m:r>
                                      <m:d>
                                        <m:dPr>
                                          <m:begChr m:val="|"/>
                                          <m:endChr m:val="|"/>
                                          <m:ctrlPr>
                                            <w:rPr>
                                              <w:rFonts w:ascii="Cambria Math" w:hAnsi="Cambria Math" w:cs="Arial"/>
                                              <w:i/>
                                            </w:rPr>
                                          </m:ctrlPr>
                                        </m:dPr>
                                        <m:e>
                                          <m:r>
                                            <w:rPr>
                                              <w:rFonts w:ascii="Cambria Math" w:hAnsi="Cambria Math" w:cs="Arial"/>
                                            </w:rPr>
                                            <m:t>y-c</m:t>
                                          </m:r>
                                        </m:e>
                                      </m:d>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σ</m:t>
                                      </m:r>
                                    </m:e>
                                    <m:sup>
                                      <m:r>
                                        <w:rPr>
                                          <w:rFonts w:ascii="Cambria Math" w:hAnsi="Cambria Math" w:cs="Arial"/>
                                        </w:rPr>
                                        <m:t>2</m:t>
                                      </m:r>
                                    </m:sup>
                                  </m:sSup>
                                </m:den>
                              </m:f>
                            </m:sup>
                          </m:sSup>
                        </m:e>
                      </m:nary>
                    </m:num>
                    <m:den>
                      <m:nary>
                        <m:naryPr>
                          <m:chr m:val="∑"/>
                          <m:limLoc m:val="subSup"/>
                          <m:supHide m:val="1"/>
                          <m:ctrlPr>
                            <w:rPr>
                              <w:rFonts w:ascii="Cambria Math" w:hAnsi="Cambria Math" w:cs="Arial"/>
                              <w:i/>
                            </w:rPr>
                          </m:ctrlPr>
                        </m:naryPr>
                        <m:sub>
                          <m:r>
                            <w:rPr>
                              <w:rFonts w:ascii="Cambria Math" w:hAnsi="Cambria Math" w:cs="Arial"/>
                            </w:rPr>
                            <m:t>c∈</m:t>
                          </m:r>
                          <m:sSubSup>
                            <m:sSubSupPr>
                              <m:ctrlPr>
                                <w:rPr>
                                  <w:rFonts w:ascii="Cambria Math" w:hAnsi="Cambria Math" w:cs="Arial"/>
                                  <w:i/>
                                </w:rPr>
                              </m:ctrlPr>
                            </m:sSubSupPr>
                            <m:e>
                              <m:r>
                                <w:rPr>
                                  <w:rFonts w:ascii="Cambria Math" w:hAnsi="Cambria Math" w:cs="Arial"/>
                                </w:rPr>
                                <m:t>C</m:t>
                              </m:r>
                            </m:e>
                            <m:sub>
                              <m:r>
                                <w:rPr>
                                  <w:rFonts w:ascii="Cambria Math" w:hAnsi="Cambria Math" w:cs="Arial"/>
                                </w:rPr>
                                <m:t>1</m:t>
                              </m:r>
                            </m:sub>
                            <m:sup>
                              <m:r>
                                <w:rPr>
                                  <w:rFonts w:ascii="Cambria Math" w:hAnsi="Cambria Math" w:cs="Arial"/>
                                </w:rPr>
                                <m:t>i</m:t>
                              </m:r>
                            </m:sup>
                          </m:sSubSup>
                        </m:sub>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i/>
                                    </w:rPr>
                                  </m:ctrlPr>
                                </m:fPr>
                                <m:num>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r>
                                            <w:rPr>
                                              <w:rFonts w:ascii="Cambria Math" w:hAnsi="Cambria Math" w:cs="Arial"/>
                                            </w:rPr>
                                            <m:t>y-c</m:t>
                                          </m:r>
                                        </m:e>
                                      </m:d>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σ</m:t>
                                      </m:r>
                                    </m:e>
                                    <m:sup>
                                      <m:r>
                                        <w:rPr>
                                          <w:rFonts w:ascii="Cambria Math" w:hAnsi="Cambria Math" w:cs="Arial"/>
                                        </w:rPr>
                                        <m:t>2</m:t>
                                      </m:r>
                                    </m:sup>
                                  </m:sSup>
                                </m:den>
                              </m:f>
                            </m:sup>
                          </m:sSup>
                        </m:e>
                      </m:nary>
                    </m:den>
                  </m:f>
                </m:e>
              </m:d>
            </m:e>
          </m:func>
          <m:r>
            <w:rPr>
              <w:rFonts w:ascii="Cambria Math" w:hAnsi="Cambria Math" w:cs="Arial"/>
            </w:rPr>
            <m:t xml:space="preserve">                                           </m:t>
          </m:r>
          <m:d>
            <m:dPr>
              <m:ctrlPr>
                <w:rPr>
                  <w:rFonts w:ascii="Cambria Math" w:hAnsi="Cambria Math" w:cs="Arial"/>
                  <w:i/>
                </w:rPr>
              </m:ctrlPr>
            </m:dPr>
            <m:e>
              <m:r>
                <w:rPr>
                  <w:rFonts w:ascii="Cambria Math" w:hAnsi="Cambria Math" w:cs="Arial"/>
                </w:rPr>
                <m:t>1</m:t>
              </m:r>
            </m:e>
          </m:d>
        </m:oMath>
      </m:oMathPara>
    </w:p>
    <w:p w14:paraId="46AAE6C5" w14:textId="5066E98A" w:rsidR="00C60640" w:rsidRPr="00C60640" w:rsidRDefault="0AA0FF52" w:rsidP="00126582">
      <w:pPr>
        <w:ind w:left="567"/>
        <w:jc w:val="both"/>
        <w:rPr>
          <w:rFonts w:ascii="Times New Roman" w:hAnsi="Times New Roman"/>
        </w:rPr>
      </w:pPr>
      <w:r w:rsidRPr="00C235E8">
        <w:rPr>
          <w:rFonts w:ascii="Times New Roman" w:hAnsi="Times New Roman"/>
          <w:sz w:val="22"/>
          <w:szCs w:val="22"/>
        </w:rPr>
        <w:t xml:space="preserve">where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0</m:t>
            </m:r>
          </m:sub>
          <m:sup>
            <m:r>
              <w:rPr>
                <w:rFonts w:ascii="Cambria Math" w:hAnsi="Cambria Math"/>
                <w:sz w:val="22"/>
                <w:szCs w:val="22"/>
              </w:rPr>
              <m:t>i</m:t>
            </m:r>
          </m:sup>
        </m:sSubSup>
      </m:oMath>
      <w:r w:rsidRPr="00C235E8">
        <w:rPr>
          <w:rFonts w:ascii="Times New Roman" w:hAnsi="Times New Roman"/>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1</m:t>
            </m:r>
          </m:sub>
          <m:sup>
            <m:r>
              <w:rPr>
                <w:rFonts w:ascii="Cambria Math" w:hAnsi="Cambria Math"/>
                <w:sz w:val="22"/>
                <w:szCs w:val="22"/>
              </w:rPr>
              <m:t>i</m:t>
            </m:r>
          </m:sup>
        </m:sSubSup>
      </m:oMath>
      <w:r w:rsidRPr="00C235E8">
        <w:rPr>
          <w:rFonts w:ascii="Times New Roman" w:hAnsi="Times New Roman"/>
          <w:sz w:val="22"/>
          <w:szCs w:val="22"/>
        </w:rPr>
        <w:t xml:space="preserve"> are the sub-</w:t>
      </w:r>
      <w:r w:rsidR="705A346B" w:rsidRPr="00C235E8">
        <w:rPr>
          <w:rFonts w:ascii="Times New Roman" w:hAnsi="Times New Roman"/>
          <w:sz w:val="22"/>
          <w:szCs w:val="22"/>
        </w:rPr>
        <w:t>constellations,</w:t>
      </w:r>
      <w:r w:rsidRPr="00C235E8">
        <w:rPr>
          <w:rFonts w:ascii="Times New Roman" w:hAnsi="Times New Roman"/>
          <w:sz w:val="22"/>
          <w:szCs w:val="22"/>
        </w:rPr>
        <w:t xml:space="preserve"> whose </w:t>
      </w:r>
      <m:oMath>
        <m:sSup>
          <m:sSupPr>
            <m:ctrlPr>
              <w:rPr>
                <w:rFonts w:ascii="Cambria Math" w:hAnsi="Cambria Math"/>
                <w:sz w:val="22"/>
                <w:szCs w:val="22"/>
              </w:rPr>
            </m:ctrlPr>
          </m:sSupPr>
          <m:e>
            <m:r>
              <w:rPr>
                <w:rFonts w:ascii="Cambria Math" w:hAnsi="Cambria Math"/>
                <w:sz w:val="22"/>
                <w:szCs w:val="22"/>
              </w:rPr>
              <m:t>i</m:t>
            </m:r>
          </m:e>
          <m:sup>
            <m:r>
              <w:rPr>
                <w:rFonts w:ascii="Cambria Math" w:hAnsi="Cambria Math"/>
                <w:sz w:val="22"/>
                <w:szCs w:val="22"/>
              </w:rPr>
              <m:t>th</m:t>
            </m:r>
          </m:sup>
        </m:sSup>
      </m:oMath>
      <w:r w:rsidRPr="00C235E8">
        <w:rPr>
          <w:rFonts w:ascii="Times New Roman" w:hAnsi="Times New Roman"/>
          <w:sz w:val="22"/>
          <w:szCs w:val="22"/>
        </w:rPr>
        <w:t xml:space="preserve"> bit is 0 and 1, respectively, </w:t>
      </w:r>
      <m:oMath>
        <m:sSup>
          <m:sSupPr>
            <m:ctrlPr>
              <w:rPr>
                <w:rFonts w:ascii="Cambria Math" w:hAnsi="Cambria Math"/>
                <w:sz w:val="22"/>
                <w:szCs w:val="22"/>
              </w:rPr>
            </m:ctrlPr>
          </m:sSupPr>
          <m:e>
            <m:r>
              <w:rPr>
                <w:rFonts w:ascii="Cambria Math" w:hAnsi="Cambria Math"/>
                <w:sz w:val="22"/>
                <w:szCs w:val="22"/>
              </w:rPr>
              <m:t>σ</m:t>
            </m:r>
          </m:e>
          <m:sup>
            <m:r>
              <m:rPr>
                <m:sty m:val="p"/>
              </m:rPr>
              <w:rPr>
                <w:rFonts w:ascii="Cambria Math" w:hAnsi="Cambria Math"/>
                <w:sz w:val="22"/>
                <w:szCs w:val="22"/>
              </w:rPr>
              <m:t>2</m:t>
            </m:r>
          </m:sup>
        </m:sSup>
      </m:oMath>
      <w:r w:rsidRPr="00C235E8">
        <w:rPr>
          <w:rFonts w:ascii="Times New Roman" w:hAnsi="Times New Roman"/>
          <w:sz w:val="22"/>
          <w:szCs w:val="22"/>
        </w:rPr>
        <w:t xml:space="preserve"> is the noise variance</w:t>
      </w:r>
      <w:r w:rsidR="559CA251">
        <w:rPr>
          <w:rFonts w:ascii="Times New Roman" w:hAnsi="Times New Roman"/>
          <w:sz w:val="22"/>
          <w:szCs w:val="22"/>
        </w:rPr>
        <w:t xml:space="preserve">, </w:t>
      </w:r>
      <m:oMath>
        <m:r>
          <w:rPr>
            <w:rFonts w:ascii="Cambria Math" w:hAnsi="Cambria Math"/>
            <w:sz w:val="22"/>
            <w:szCs w:val="22"/>
          </w:rPr>
          <m:t>x</m:t>
        </m:r>
        <m:r>
          <m:rPr>
            <m:sty m:val="bi"/>
          </m:rPr>
          <w:rPr>
            <w:rFonts w:ascii="Cambria Math" w:hAnsi="Cambria Math"/>
            <w:sz w:val="22"/>
            <w:szCs w:val="22"/>
          </w:rPr>
          <m:t xml:space="preserve"> </m:t>
        </m:r>
      </m:oMath>
      <w:r w:rsidRPr="00C235E8">
        <w:rPr>
          <w:rFonts w:ascii="Times New Roman" w:hAnsi="Times New Roman"/>
          <w:sz w:val="22"/>
          <w:szCs w:val="22"/>
        </w:rPr>
        <w:t xml:space="preserve"> </w:t>
      </w:r>
      <w:r w:rsidR="559CA251">
        <w:rPr>
          <w:rFonts w:ascii="Times New Roman" w:hAnsi="Times New Roman"/>
          <w:sz w:val="22"/>
          <w:szCs w:val="22"/>
        </w:rPr>
        <w:t xml:space="preserve">is the transmitted symbol and </w:t>
      </w:r>
      <m:oMath>
        <m:r>
          <w:rPr>
            <w:rFonts w:ascii="Cambria Math" w:hAnsi="Cambria Math"/>
            <w:sz w:val="22"/>
            <w:szCs w:val="22"/>
          </w:rPr>
          <m:t>n</m:t>
        </m:r>
      </m:oMath>
      <w:r w:rsidR="559CA251">
        <w:rPr>
          <w:rFonts w:ascii="Times New Roman" w:hAnsi="Times New Roman"/>
          <w:sz w:val="22"/>
          <w:szCs w:val="22"/>
        </w:rPr>
        <w:t xml:space="preserve"> is the noise</w:t>
      </w:r>
      <w:r w:rsidR="39F9F37F">
        <w:rPr>
          <w:rFonts w:ascii="Times New Roman" w:hAnsi="Times New Roman"/>
          <w:sz w:val="22"/>
          <w:szCs w:val="22"/>
        </w:rPr>
        <w:t xml:space="preserve">. </w:t>
      </w:r>
      <w:r w:rsidRPr="00C235E8">
        <w:rPr>
          <w:rFonts w:ascii="Times New Roman" w:hAnsi="Times New Roman"/>
          <w:sz w:val="22"/>
          <w:szCs w:val="22"/>
        </w:rPr>
        <w:t xml:space="preserve">While </w:t>
      </w:r>
      <w:r w:rsidR="51F4FECF">
        <w:rPr>
          <w:rFonts w:ascii="Times New Roman" w:hAnsi="Times New Roman"/>
          <w:sz w:val="22"/>
          <w:szCs w:val="22"/>
        </w:rPr>
        <w:t>equation</w:t>
      </w:r>
      <w:r w:rsidR="51F4FECF" w:rsidRPr="00C235E8">
        <w:rPr>
          <w:rFonts w:ascii="Times New Roman" w:hAnsi="Times New Roman"/>
          <w:sz w:val="22"/>
          <w:szCs w:val="22"/>
        </w:rPr>
        <w:t xml:space="preserve"> (</w:t>
      </w:r>
      <w:r w:rsidRPr="00C235E8">
        <w:rPr>
          <w:rFonts w:ascii="Times New Roman" w:hAnsi="Times New Roman"/>
          <w:sz w:val="22"/>
          <w:szCs w:val="22"/>
        </w:rPr>
        <w:t xml:space="preserve">1) is optimal, evaluating the two log-sum-exp terms over many constellation points is computationally </w:t>
      </w:r>
      <w:r w:rsidR="3E0A08C3" w:rsidRPr="00C235E8">
        <w:rPr>
          <w:rFonts w:ascii="Times New Roman" w:hAnsi="Times New Roman"/>
          <w:sz w:val="22"/>
          <w:szCs w:val="22"/>
        </w:rPr>
        <w:t>expensive</w:t>
      </w:r>
      <w:r w:rsidRPr="00C235E8">
        <w:rPr>
          <w:rFonts w:ascii="Times New Roman" w:hAnsi="Times New Roman"/>
          <w:sz w:val="22"/>
          <w:szCs w:val="22"/>
        </w:rPr>
        <w:t>. Consequently, practical receivers commonly adopt the max-log approximation, which replaces each log-sum-exp by its dominant term, yielding</w:t>
      </w:r>
    </w:p>
    <w:p w14:paraId="7436853E" w14:textId="00D4669E" w:rsidR="00C60640" w:rsidRPr="00C235E8" w:rsidRDefault="00C235E8" w:rsidP="00126582">
      <w:pPr>
        <w:jc w:val="both"/>
        <w:rPr>
          <w:rFonts w:ascii="Times New Roman" w:eastAsia="SimSun" w:hAnsi="Times New Roman"/>
          <w:i/>
          <w:color w:val="000000"/>
          <w:kern w:val="24"/>
          <w:lang w:eastAsia="zh-CN"/>
        </w:rPr>
      </w:pPr>
      <m:oMathPara>
        <m:oMath>
          <m:r>
            <w:rPr>
              <w:rFonts w:ascii="Cambria Math" w:hAnsi="Cambria Math" w:cs="Arial"/>
              <w:sz w:val="22"/>
              <w:szCs w:val="22"/>
            </w:rPr>
            <m:t>LLR</m:t>
          </m:r>
          <m:d>
            <m:dPr>
              <m:ctrlPr>
                <w:rPr>
                  <w:rFonts w:ascii="Cambria Math" w:hAnsi="Cambria Math" w:cs="Arial"/>
                  <w:i/>
                  <w:sz w:val="22"/>
                  <w:szCs w:val="22"/>
                </w:rPr>
              </m:ctrlPr>
            </m:dPr>
            <m:e>
              <m:sSub>
                <m:sSubPr>
                  <m:ctrlPr>
                    <w:rPr>
                      <w:rFonts w:ascii="Cambria Math" w:hAnsi="Cambria Math" w:cs="Arial"/>
                      <w:i/>
                      <w:sz w:val="22"/>
                      <w:szCs w:val="22"/>
                    </w:rPr>
                  </m:ctrlPr>
                </m:sSubPr>
                <m:e>
                  <m:r>
                    <w:rPr>
                      <w:rFonts w:ascii="Cambria Math" w:hAnsi="Cambria Math" w:cs="Arial"/>
                      <w:sz w:val="22"/>
                      <w:szCs w:val="22"/>
                    </w:rPr>
                    <m:t>b</m:t>
                  </m:r>
                </m:e>
                <m:sub>
                  <m:r>
                    <w:rPr>
                      <w:rFonts w:ascii="Cambria Math" w:hAnsi="Cambria Math" w:cs="Arial"/>
                      <w:sz w:val="22"/>
                      <w:szCs w:val="22"/>
                    </w:rPr>
                    <m:t>i</m:t>
                  </m:r>
                </m:sub>
              </m:sSub>
            </m:e>
            <m:e>
              <m:r>
                <w:rPr>
                  <w:rFonts w:ascii="Cambria Math" w:hAnsi="Cambria Math" w:cs="Arial"/>
                  <w:sz w:val="22"/>
                  <w:szCs w:val="22"/>
                </w:rPr>
                <m:t>y</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1</m:t>
              </m:r>
            </m:num>
            <m:den>
              <m:sSup>
                <m:sSupPr>
                  <m:ctrlPr>
                    <w:rPr>
                      <w:rFonts w:ascii="Cambria Math" w:hAnsi="Cambria Math" w:cs="Arial"/>
                      <w:i/>
                      <w:sz w:val="22"/>
                      <w:szCs w:val="22"/>
                    </w:rPr>
                  </m:ctrlPr>
                </m:sSupPr>
                <m:e>
                  <m:r>
                    <w:rPr>
                      <w:rFonts w:ascii="Cambria Math" w:hAnsi="Cambria Math" w:cs="Arial"/>
                      <w:sz w:val="22"/>
                      <w:szCs w:val="22"/>
                    </w:rPr>
                    <m:t>σ</m:t>
                  </m:r>
                </m:e>
                <m:sup>
                  <m:r>
                    <w:rPr>
                      <w:rFonts w:ascii="Cambria Math" w:hAnsi="Cambria Math" w:cs="Arial"/>
                      <w:sz w:val="22"/>
                      <w:szCs w:val="22"/>
                    </w:rPr>
                    <m:t>2</m:t>
                  </m:r>
                </m:sup>
              </m:sSup>
            </m:den>
          </m:f>
          <m:r>
            <w:rPr>
              <w:rFonts w:ascii="Cambria Math" w:hAnsi="Cambria Math" w:cs="Arial"/>
              <w:sz w:val="22"/>
              <w:szCs w:val="22"/>
            </w:rPr>
            <m:t xml:space="preserve"> </m:t>
          </m:r>
          <m:d>
            <m:dPr>
              <m:ctrlPr>
                <w:rPr>
                  <w:rFonts w:ascii="Cambria Math" w:hAnsi="Cambria Math" w:cs="Arial"/>
                  <w:i/>
                  <w:sz w:val="22"/>
                  <w:szCs w:val="22"/>
                </w:rPr>
              </m:ctrlPr>
            </m:dPr>
            <m:e>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r>
                        <w:rPr>
                          <w:rFonts w:ascii="Cambria Math" w:hAnsi="Cambria Math" w:cs="Arial"/>
                          <w:sz w:val="22"/>
                          <w:szCs w:val="22"/>
                        </w:rPr>
                        <m:t>c∈C</m:t>
                      </m:r>
                    </m:e>
                    <m:sub>
                      <m:r>
                        <w:rPr>
                          <w:rFonts w:ascii="Cambria Math" w:hAnsi="Cambria Math" w:cs="Arial"/>
                          <w:sz w:val="22"/>
                          <w:szCs w:val="22"/>
                        </w:rPr>
                        <m:t>1</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r>
                        <w:rPr>
                          <w:rFonts w:ascii="Cambria Math" w:eastAsia="KaiTi" w:hAnsi="Cambria Math"/>
                          <w:noProof/>
                          <w:color w:val="000000"/>
                          <w:kern w:val="24"/>
                          <w:sz w:val="22"/>
                          <w:szCs w:val="22"/>
                          <w:lang w:eastAsia="zh-CN"/>
                        </w:rPr>
                        <m:t>y-c</m:t>
                      </m:r>
                    </m:e>
                  </m:d>
                </m:e>
                <m:sup>
                  <m:r>
                    <w:rPr>
                      <w:rFonts w:ascii="Cambria Math" w:eastAsia="KaiTi" w:hAnsi="Cambria Math"/>
                      <w:noProof/>
                      <w:color w:val="000000"/>
                      <w:kern w:val="24"/>
                      <w:sz w:val="22"/>
                      <w:szCs w:val="22"/>
                      <w:lang w:eastAsia="zh-CN"/>
                    </w:rPr>
                    <m:t>2</m:t>
                  </m:r>
                </m:sup>
              </m:sSup>
              <m:r>
                <w:rPr>
                  <w:rFonts w:ascii="Cambria Math" w:eastAsia="KaiTi" w:hAnsi="Cambria Math"/>
                  <w:noProof/>
                  <w:color w:val="000000"/>
                  <w:kern w:val="24"/>
                  <w:sz w:val="22"/>
                  <w:szCs w:val="22"/>
                  <w:lang w:eastAsia="zh-CN"/>
                </w:rPr>
                <m:t>-</m:t>
              </m:r>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r>
                        <w:rPr>
                          <w:rFonts w:ascii="Cambria Math" w:hAnsi="Cambria Math" w:cs="Arial"/>
                          <w:sz w:val="22"/>
                          <w:szCs w:val="22"/>
                        </w:rPr>
                        <m:t>c∈C</m:t>
                      </m:r>
                    </m:e>
                    <m:sub>
                      <m:r>
                        <w:rPr>
                          <w:rFonts w:ascii="Cambria Math" w:hAnsi="Cambria Math" w:cs="Arial"/>
                          <w:sz w:val="22"/>
                          <w:szCs w:val="22"/>
                        </w:rPr>
                        <m:t>0</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r>
                        <w:rPr>
                          <w:rFonts w:ascii="Cambria Math" w:eastAsia="KaiTi" w:hAnsi="Cambria Math"/>
                          <w:noProof/>
                          <w:color w:val="000000"/>
                          <w:kern w:val="24"/>
                          <w:sz w:val="22"/>
                          <w:szCs w:val="22"/>
                          <w:lang w:eastAsia="zh-CN"/>
                        </w:rPr>
                        <m:t>y-c</m:t>
                      </m:r>
                    </m:e>
                  </m:d>
                </m:e>
                <m:sup>
                  <m:r>
                    <w:rPr>
                      <w:rFonts w:ascii="Cambria Math" w:eastAsia="KaiTi" w:hAnsi="Cambria Math"/>
                      <w:noProof/>
                      <w:color w:val="000000"/>
                      <w:kern w:val="24"/>
                      <w:sz w:val="22"/>
                      <w:szCs w:val="22"/>
                      <w:lang w:eastAsia="zh-CN"/>
                    </w:rPr>
                    <m:t>2</m:t>
                  </m:r>
                </m:sup>
              </m:sSup>
              <m:ctrlPr>
                <w:rPr>
                  <w:rFonts w:ascii="Cambria Math" w:eastAsia="KaiTi" w:hAnsi="Cambria Math"/>
                  <w:noProof/>
                  <w:color w:val="000000"/>
                  <w:kern w:val="24"/>
                  <w:sz w:val="22"/>
                  <w:szCs w:val="22"/>
                  <w:lang w:eastAsia="zh-CN"/>
                </w:rPr>
              </m:ctrlPr>
            </m:e>
          </m:d>
          <m:r>
            <w:rPr>
              <w:rFonts w:ascii="Cambria Math" w:eastAsia="KaiTi" w:hAnsi="Cambria Math"/>
              <w:noProof/>
              <w:color w:val="000000"/>
              <w:kern w:val="24"/>
              <w:sz w:val="22"/>
              <w:szCs w:val="22"/>
              <w:lang w:eastAsia="zh-CN"/>
            </w:rPr>
            <m:t xml:space="preserve">                      (2)</m:t>
          </m:r>
        </m:oMath>
      </m:oMathPara>
    </w:p>
    <w:p w14:paraId="417CE090" w14:textId="45D1D4B9" w:rsidR="0029573E" w:rsidRDefault="00C235E8" w:rsidP="00126582">
      <w:pPr>
        <w:ind w:left="567"/>
        <w:jc w:val="both"/>
        <w:rPr>
          <w:rFonts w:ascii="Times New Roman" w:hAnsi="Times New Roman"/>
          <w:sz w:val="22"/>
          <w:szCs w:val="22"/>
        </w:rPr>
      </w:pPr>
      <w:r w:rsidRPr="00C235E8">
        <w:rPr>
          <w:rFonts w:ascii="Times New Roman" w:hAnsi="Times New Roman"/>
          <w:sz w:val="22"/>
          <w:szCs w:val="22"/>
        </w:rPr>
        <w:t xml:space="preserve">Equation (2) eliminates exponentials and logarithms and reduces the computation to a small number of Euclidean distance evaluations and comparisons, delivering near-optimal performance at moderate-to-high SNR with a fraction of the complexity of </w:t>
      </w:r>
      <w:r w:rsidR="00126582">
        <w:rPr>
          <w:rFonts w:ascii="Times New Roman" w:hAnsi="Times New Roman"/>
          <w:sz w:val="22"/>
          <w:szCs w:val="22"/>
        </w:rPr>
        <w:t>equation</w:t>
      </w:r>
      <w:r w:rsidR="00126582" w:rsidRPr="00C235E8">
        <w:rPr>
          <w:rFonts w:ascii="Times New Roman" w:hAnsi="Times New Roman"/>
          <w:sz w:val="22"/>
          <w:szCs w:val="22"/>
        </w:rPr>
        <w:t xml:space="preserve"> (</w:t>
      </w:r>
      <w:r w:rsidRPr="00C235E8">
        <w:rPr>
          <w:rFonts w:ascii="Times New Roman" w:hAnsi="Times New Roman"/>
          <w:sz w:val="22"/>
          <w:szCs w:val="22"/>
        </w:rPr>
        <w:t>1)</w:t>
      </w:r>
      <w:r>
        <w:rPr>
          <w:rFonts w:ascii="Times New Roman" w:hAnsi="Times New Roman"/>
          <w:sz w:val="22"/>
          <w:szCs w:val="22"/>
        </w:rPr>
        <w:t xml:space="preserve">. </w:t>
      </w:r>
    </w:p>
    <w:p w14:paraId="06B624EF" w14:textId="14B39741" w:rsidR="00CC2880" w:rsidRDefault="00CC2880" w:rsidP="00CC2880">
      <w:pPr>
        <w:ind w:left="567"/>
        <w:rPr>
          <w:rFonts w:ascii="Times New Roman" w:hAnsi="Times New Roman"/>
          <w:sz w:val="22"/>
          <w:szCs w:val="22"/>
        </w:rPr>
      </w:pPr>
    </w:p>
    <w:p w14:paraId="48BE5574" w14:textId="3B54024E" w:rsidR="00CC2880" w:rsidRPr="00CC2880" w:rsidRDefault="00CC2880" w:rsidP="00126582">
      <w:pPr>
        <w:ind w:left="567"/>
        <w:jc w:val="both"/>
        <w:rPr>
          <w:rFonts w:ascii="Times New Roman" w:hAnsi="Times New Roman"/>
          <w:b/>
          <w:bCs/>
          <w:sz w:val="22"/>
          <w:szCs w:val="22"/>
          <w:u w:val="single"/>
        </w:rPr>
      </w:pPr>
      <w:r w:rsidRPr="00CC2880">
        <w:rPr>
          <w:rFonts w:ascii="Times New Roman" w:hAnsi="Times New Roman"/>
          <w:b/>
          <w:bCs/>
          <w:sz w:val="22"/>
          <w:szCs w:val="22"/>
          <w:u w:val="single"/>
        </w:rPr>
        <w:t>LLR Computation of 1D-NUC</w:t>
      </w:r>
    </w:p>
    <w:p w14:paraId="0386CCB4" w14:textId="3A177DC1" w:rsidR="00AB79E5" w:rsidRPr="00FF28A4" w:rsidRDefault="00AB79E5" w:rsidP="00126582">
      <w:pPr>
        <w:ind w:left="567"/>
        <w:jc w:val="both"/>
        <w:rPr>
          <w:rFonts w:ascii="Times New Roman" w:hAnsi="Times New Roman"/>
          <w:sz w:val="22"/>
          <w:szCs w:val="22"/>
        </w:rPr>
      </w:pPr>
      <w:r w:rsidRPr="00FF28A4">
        <w:rPr>
          <w:rFonts w:ascii="Times New Roman" w:hAnsi="Times New Roman"/>
          <w:sz w:val="22"/>
          <w:szCs w:val="22"/>
        </w:rPr>
        <w:t>In the case of 1D-NUC, the in-phase (I) and quadrature (Q) components can be processed independently, which further reduces computational complexity. For the in-phase component, equation (2) simplifies to:</w:t>
      </w:r>
    </w:p>
    <w:p w14:paraId="324026A3" w14:textId="0B1FC3D2" w:rsidR="00AB79E5" w:rsidRPr="00AB79E5" w:rsidRDefault="00AB79E5" w:rsidP="00126582">
      <w:pPr>
        <w:ind w:left="567"/>
        <w:jc w:val="both"/>
        <w:rPr>
          <w:rFonts w:ascii="Times New Roman" w:hAnsi="Times New Roman"/>
        </w:rPr>
      </w:pPr>
      <m:oMathPara>
        <m:oMath>
          <m:r>
            <w:rPr>
              <w:rFonts w:ascii="Cambria Math" w:hAnsi="Cambria Math" w:cs="Arial"/>
              <w:sz w:val="22"/>
              <w:szCs w:val="22"/>
            </w:rPr>
            <m:t>LLR</m:t>
          </m:r>
          <m:d>
            <m:dPr>
              <m:ctrlPr>
                <w:rPr>
                  <w:rFonts w:ascii="Cambria Math" w:hAnsi="Cambria Math" w:cs="Arial"/>
                  <w:i/>
                  <w:sz w:val="22"/>
                  <w:szCs w:val="22"/>
                </w:rPr>
              </m:ctrlPr>
            </m:dPr>
            <m:e>
              <m:sSub>
                <m:sSubPr>
                  <m:ctrlPr>
                    <w:rPr>
                      <w:rFonts w:ascii="Cambria Math" w:hAnsi="Cambria Math" w:cs="Arial"/>
                      <w:i/>
                      <w:sz w:val="22"/>
                      <w:szCs w:val="22"/>
                    </w:rPr>
                  </m:ctrlPr>
                </m:sSubPr>
                <m:e>
                  <m:r>
                    <w:rPr>
                      <w:rFonts w:ascii="Cambria Math" w:hAnsi="Cambria Math" w:cs="Arial"/>
                      <w:sz w:val="22"/>
                      <w:szCs w:val="22"/>
                    </w:rPr>
                    <m:t>b</m:t>
                  </m:r>
                </m:e>
                <m:sub>
                  <m:r>
                    <w:rPr>
                      <w:rFonts w:ascii="Cambria Math" w:hAnsi="Cambria Math" w:cs="Arial"/>
                      <w:sz w:val="22"/>
                      <w:szCs w:val="22"/>
                    </w:rPr>
                    <m:t>i</m:t>
                  </m:r>
                </m:sub>
              </m:sSub>
            </m:e>
            <m:e>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1</m:t>
              </m:r>
            </m:num>
            <m:den>
              <m:sSup>
                <m:sSupPr>
                  <m:ctrlPr>
                    <w:rPr>
                      <w:rFonts w:ascii="Cambria Math" w:hAnsi="Cambria Math" w:cs="Arial"/>
                      <w:i/>
                      <w:sz w:val="22"/>
                      <w:szCs w:val="22"/>
                    </w:rPr>
                  </m:ctrlPr>
                </m:sSupPr>
                <m:e>
                  <m:r>
                    <w:rPr>
                      <w:rFonts w:ascii="Cambria Math" w:hAnsi="Cambria Math" w:cs="Arial"/>
                      <w:sz w:val="22"/>
                      <w:szCs w:val="22"/>
                    </w:rPr>
                    <m:t>σ</m:t>
                  </m:r>
                </m:e>
                <m:sup>
                  <m:r>
                    <w:rPr>
                      <w:rFonts w:ascii="Cambria Math" w:hAnsi="Cambria Math" w:cs="Arial"/>
                      <w:sz w:val="22"/>
                      <w:szCs w:val="22"/>
                    </w:rPr>
                    <m:t>2</m:t>
                  </m:r>
                </m:sup>
              </m:sSup>
            </m:den>
          </m:f>
          <m:r>
            <w:rPr>
              <w:rFonts w:ascii="Cambria Math" w:hAnsi="Cambria Math" w:cs="Arial"/>
              <w:sz w:val="22"/>
              <w:szCs w:val="22"/>
            </w:rPr>
            <m:t xml:space="preserve"> </m:t>
          </m:r>
          <m:d>
            <m:dPr>
              <m:ctrlPr>
                <w:rPr>
                  <w:rFonts w:ascii="Cambria Math" w:hAnsi="Cambria Math" w:cs="Arial"/>
                  <w:i/>
                  <w:sz w:val="22"/>
                  <w:szCs w:val="22"/>
                </w:rPr>
              </m:ctrlPr>
            </m:dPr>
            <m:e>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r</m:t>
                          </m:r>
                        </m:sub>
                      </m:sSub>
                      <m:r>
                        <w:rPr>
                          <w:rFonts w:ascii="Cambria Math" w:hAnsi="Cambria Math" w:cs="Arial"/>
                          <w:sz w:val="22"/>
                          <w:szCs w:val="22"/>
                        </w:rPr>
                        <m:t>∈C</m:t>
                      </m:r>
                    </m:e>
                    <m:sub>
                      <m:r>
                        <w:rPr>
                          <w:rFonts w:ascii="Cambria Math" w:hAnsi="Cambria Math" w:cs="Arial"/>
                          <w:sz w:val="22"/>
                          <w:szCs w:val="22"/>
                        </w:rPr>
                        <m:t>r,1</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r>
                        <w:rPr>
                          <w:rFonts w:ascii="Cambria Math" w:eastAsia="KaiTi" w:hAnsi="Cambria Math"/>
                          <w:noProof/>
                          <w:color w:val="000000"/>
                          <w:kern w:val="24"/>
                          <w:sz w:val="22"/>
                          <w:szCs w:val="22"/>
                          <w:lang w:eastAsia="zh-CN"/>
                        </w:rPr>
                        <m:t>-</m:t>
                      </m:r>
                      <m:sSub>
                        <m:sSubPr>
                          <m:ctrlPr>
                            <w:rPr>
                              <w:rFonts w:ascii="Cambria Math" w:eastAsia="KaiTi" w:hAnsi="Cambria Math"/>
                              <w:i/>
                              <w:noProof/>
                              <w:color w:val="000000"/>
                              <w:kern w:val="24"/>
                              <w:sz w:val="22"/>
                              <w:szCs w:val="22"/>
                              <w:lang w:eastAsia="zh-CN"/>
                            </w:rPr>
                          </m:ctrlPr>
                        </m:sSubPr>
                        <m:e>
                          <m:r>
                            <w:rPr>
                              <w:rFonts w:ascii="Cambria Math" w:eastAsia="KaiTi" w:hAnsi="Cambria Math"/>
                              <w:noProof/>
                              <w:color w:val="000000"/>
                              <w:kern w:val="24"/>
                              <w:sz w:val="22"/>
                              <w:szCs w:val="22"/>
                              <w:lang w:eastAsia="zh-CN"/>
                            </w:rPr>
                            <m:t>c</m:t>
                          </m:r>
                        </m:e>
                        <m:sub>
                          <m:r>
                            <w:rPr>
                              <w:rFonts w:ascii="Cambria Math" w:eastAsia="KaiTi" w:hAnsi="Cambria Math"/>
                              <w:noProof/>
                              <w:color w:val="000000"/>
                              <w:kern w:val="24"/>
                              <w:sz w:val="22"/>
                              <w:szCs w:val="22"/>
                              <w:lang w:eastAsia="zh-CN"/>
                            </w:rPr>
                            <m:t>r</m:t>
                          </m:r>
                        </m:sub>
                      </m:sSub>
                    </m:e>
                  </m:d>
                </m:e>
                <m:sup>
                  <m:r>
                    <w:rPr>
                      <w:rFonts w:ascii="Cambria Math" w:eastAsia="KaiTi" w:hAnsi="Cambria Math"/>
                      <w:noProof/>
                      <w:color w:val="000000"/>
                      <w:kern w:val="24"/>
                      <w:sz w:val="22"/>
                      <w:szCs w:val="22"/>
                      <w:lang w:eastAsia="zh-CN"/>
                    </w:rPr>
                    <m:t>2</m:t>
                  </m:r>
                </m:sup>
              </m:sSup>
              <m:r>
                <w:rPr>
                  <w:rFonts w:ascii="Cambria Math" w:eastAsia="KaiTi" w:hAnsi="Cambria Math"/>
                  <w:noProof/>
                  <w:color w:val="000000"/>
                  <w:kern w:val="24"/>
                  <w:sz w:val="22"/>
                  <w:szCs w:val="22"/>
                  <w:lang w:eastAsia="zh-CN"/>
                </w:rPr>
                <m:t>-</m:t>
              </m:r>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r</m:t>
                          </m:r>
                        </m:sub>
                      </m:sSub>
                      <m:r>
                        <w:rPr>
                          <w:rFonts w:ascii="Cambria Math" w:hAnsi="Cambria Math" w:cs="Arial"/>
                          <w:sz w:val="22"/>
                          <w:szCs w:val="22"/>
                        </w:rPr>
                        <m:t>∈C</m:t>
                      </m:r>
                    </m:e>
                    <m:sub>
                      <m:r>
                        <w:rPr>
                          <w:rFonts w:ascii="Cambria Math" w:hAnsi="Cambria Math" w:cs="Arial"/>
                          <w:sz w:val="22"/>
                          <w:szCs w:val="22"/>
                        </w:rPr>
                        <m:t>r,0</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r>
                        <w:rPr>
                          <w:rFonts w:ascii="Cambria Math" w:eastAsia="KaiTi" w:hAnsi="Cambria Math"/>
                          <w:noProof/>
                          <w:color w:val="000000"/>
                          <w:kern w:val="24"/>
                          <w:sz w:val="22"/>
                          <w:szCs w:val="22"/>
                          <w:lang w:eastAsia="zh-CN"/>
                        </w:rPr>
                        <m:t>-</m:t>
                      </m:r>
                      <m:sSub>
                        <m:sSubPr>
                          <m:ctrlPr>
                            <w:rPr>
                              <w:rFonts w:ascii="Cambria Math" w:eastAsia="KaiTi" w:hAnsi="Cambria Math"/>
                              <w:i/>
                              <w:noProof/>
                              <w:color w:val="000000"/>
                              <w:kern w:val="24"/>
                              <w:sz w:val="22"/>
                              <w:szCs w:val="22"/>
                              <w:lang w:eastAsia="zh-CN"/>
                            </w:rPr>
                          </m:ctrlPr>
                        </m:sSubPr>
                        <m:e>
                          <m:r>
                            <w:rPr>
                              <w:rFonts w:ascii="Cambria Math" w:eastAsia="KaiTi" w:hAnsi="Cambria Math"/>
                              <w:noProof/>
                              <w:color w:val="000000"/>
                              <w:kern w:val="24"/>
                              <w:sz w:val="22"/>
                              <w:szCs w:val="22"/>
                              <w:lang w:eastAsia="zh-CN"/>
                            </w:rPr>
                            <m:t>c</m:t>
                          </m:r>
                        </m:e>
                        <m:sub>
                          <m:r>
                            <w:rPr>
                              <w:rFonts w:ascii="Cambria Math" w:eastAsia="KaiTi" w:hAnsi="Cambria Math"/>
                              <w:noProof/>
                              <w:color w:val="000000"/>
                              <w:kern w:val="24"/>
                              <w:sz w:val="22"/>
                              <w:szCs w:val="22"/>
                              <w:lang w:eastAsia="zh-CN"/>
                            </w:rPr>
                            <m:t>r</m:t>
                          </m:r>
                        </m:sub>
                      </m:sSub>
                    </m:e>
                  </m:d>
                </m:e>
                <m:sup>
                  <m:r>
                    <w:rPr>
                      <w:rFonts w:ascii="Cambria Math" w:eastAsia="KaiTi" w:hAnsi="Cambria Math"/>
                      <w:noProof/>
                      <w:color w:val="000000"/>
                      <w:kern w:val="24"/>
                      <w:sz w:val="22"/>
                      <w:szCs w:val="22"/>
                      <w:lang w:eastAsia="zh-CN"/>
                    </w:rPr>
                    <m:t>2</m:t>
                  </m:r>
                </m:sup>
              </m:sSup>
              <m:ctrlPr>
                <w:rPr>
                  <w:rFonts w:ascii="Cambria Math" w:eastAsia="KaiTi" w:hAnsi="Cambria Math"/>
                  <w:noProof/>
                  <w:color w:val="000000"/>
                  <w:kern w:val="24"/>
                  <w:sz w:val="22"/>
                  <w:szCs w:val="22"/>
                  <w:lang w:eastAsia="zh-CN"/>
                </w:rPr>
              </m:ctrlPr>
            </m:e>
          </m:d>
          <m:r>
            <w:rPr>
              <w:rFonts w:ascii="Cambria Math" w:eastAsia="KaiTi" w:hAnsi="Cambria Math"/>
              <w:noProof/>
              <w:color w:val="000000"/>
              <w:kern w:val="24"/>
              <w:sz w:val="22"/>
              <w:szCs w:val="22"/>
              <w:lang w:eastAsia="zh-CN"/>
            </w:rPr>
            <m:t xml:space="preserve">                      </m:t>
          </m:r>
          <m:d>
            <m:dPr>
              <m:ctrlPr>
                <w:rPr>
                  <w:rFonts w:ascii="Cambria Math" w:eastAsia="KaiTi" w:hAnsi="Cambria Math"/>
                  <w:i/>
                  <w:noProof/>
                  <w:color w:val="000000"/>
                  <w:kern w:val="24"/>
                  <w:sz w:val="22"/>
                  <w:szCs w:val="22"/>
                  <w:lang w:eastAsia="zh-CN"/>
                </w:rPr>
              </m:ctrlPr>
            </m:dPr>
            <m:e>
              <m:r>
                <w:rPr>
                  <w:rFonts w:ascii="Cambria Math" w:eastAsia="KaiTi" w:hAnsi="Cambria Math"/>
                  <w:noProof/>
                  <w:color w:val="000000"/>
                  <w:kern w:val="24"/>
                  <w:sz w:val="22"/>
                  <w:szCs w:val="22"/>
                  <w:lang w:eastAsia="zh-CN"/>
                </w:rPr>
                <m:t>3</m:t>
              </m:r>
            </m:e>
          </m:d>
          <m:r>
            <w:rPr>
              <w:rFonts w:ascii="Cambria Math" w:eastAsia="KaiTi" w:hAnsi="Cambria Math"/>
              <w:noProof/>
              <w:color w:val="000000"/>
              <w:kern w:val="24"/>
              <w:sz w:val="22"/>
              <w:szCs w:val="22"/>
              <w:lang w:eastAsia="zh-CN"/>
            </w:rPr>
            <m:t xml:space="preserve">  </m:t>
          </m:r>
        </m:oMath>
      </m:oMathPara>
    </w:p>
    <w:p w14:paraId="57FC708E" w14:textId="1D9830D0" w:rsidR="00AB79E5" w:rsidRPr="00FF28A4" w:rsidRDefault="65BBB432" w:rsidP="00126582">
      <w:pPr>
        <w:ind w:left="567"/>
        <w:jc w:val="both"/>
        <w:rPr>
          <w:rFonts w:ascii="Times New Roman" w:hAnsi="Times New Roman"/>
          <w:sz w:val="22"/>
          <w:szCs w:val="22"/>
        </w:rPr>
      </w:pPr>
      <w:r w:rsidRPr="00FF28A4">
        <w:rPr>
          <w:rFonts w:ascii="Times New Roman" w:hAnsi="Times New Roman"/>
          <w:sz w:val="22"/>
          <w:szCs w:val="22"/>
        </w:rPr>
        <w:lastRenderedPageBreak/>
        <w:t xml:space="preserve">Where </w:t>
      </w:r>
      <m:oMath>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oMath>
      <w:r w:rsidRPr="00FF28A4">
        <w:rPr>
          <w:rFonts w:ascii="Times New Roman" w:hAnsi="Times New Roman"/>
          <w:sz w:val="22"/>
          <w:szCs w:val="22"/>
        </w:rPr>
        <w:t xml:space="preserve"> denotes the real part of the received symbol </w:t>
      </w:r>
      <m:oMath>
        <m:r>
          <w:rPr>
            <w:rFonts w:ascii="Cambria Math" w:hAnsi="Cambria Math" w:cs="Arial"/>
            <w:sz w:val="22"/>
            <w:szCs w:val="22"/>
          </w:rPr>
          <m:t>y</m:t>
        </m:r>
      </m:oMath>
      <w:r w:rsidRPr="00FF28A4">
        <w:rPr>
          <w:rFonts w:ascii="Times New Roman" w:hAnsi="Times New Roman"/>
          <w:sz w:val="22"/>
          <w:szCs w:val="22"/>
        </w:rPr>
        <w:t xml:space="preserve">, subset </w:t>
      </w:r>
      <m:oMath>
        <m:sSubSup>
          <m:sSubSupPr>
            <m:ctrlPr>
              <w:rPr>
                <w:rFonts w:ascii="Cambria Math" w:hAnsi="Cambria Math" w:cs="Arial"/>
                <w:i/>
                <w:sz w:val="22"/>
                <w:szCs w:val="22"/>
              </w:rPr>
            </m:ctrlPr>
          </m:sSubSupPr>
          <m:e>
            <m:r>
              <w:rPr>
                <w:rFonts w:ascii="Cambria Math" w:hAnsi="Cambria Math" w:cs="Arial"/>
                <w:sz w:val="22"/>
                <w:szCs w:val="22"/>
              </w:rPr>
              <m:t>C</m:t>
            </m:r>
          </m:e>
          <m:sub>
            <m:r>
              <w:rPr>
                <w:rFonts w:ascii="Cambria Math" w:hAnsi="Cambria Math" w:cs="Arial"/>
                <w:sz w:val="22"/>
                <w:szCs w:val="22"/>
              </w:rPr>
              <m:t>r,1</m:t>
            </m:r>
          </m:sub>
          <m:sup>
            <m:r>
              <w:rPr>
                <w:rFonts w:ascii="Cambria Math" w:hAnsi="Cambria Math" w:cs="Arial"/>
                <w:sz w:val="22"/>
                <w:szCs w:val="22"/>
              </w:rPr>
              <m:t>i</m:t>
            </m:r>
          </m:sup>
        </m:sSubSup>
        <m:r>
          <w:rPr>
            <w:rFonts w:ascii="Cambria Math" w:hAnsi="Cambria Math" w:cs="Arial"/>
            <w:sz w:val="22"/>
            <w:szCs w:val="22"/>
          </w:rPr>
          <m:t xml:space="preserve"> and </m:t>
        </m:r>
        <m:sSubSup>
          <m:sSubSupPr>
            <m:ctrlPr>
              <w:rPr>
                <w:rFonts w:ascii="Cambria Math" w:hAnsi="Cambria Math" w:cs="Arial"/>
                <w:i/>
                <w:sz w:val="22"/>
                <w:szCs w:val="22"/>
              </w:rPr>
            </m:ctrlPr>
          </m:sSubSupPr>
          <m:e>
            <m:r>
              <w:rPr>
                <w:rFonts w:ascii="Cambria Math" w:hAnsi="Cambria Math" w:cs="Arial"/>
                <w:sz w:val="22"/>
                <w:szCs w:val="22"/>
              </w:rPr>
              <m:t>C</m:t>
            </m:r>
          </m:e>
          <m:sub>
            <m:r>
              <w:rPr>
                <w:rFonts w:ascii="Cambria Math" w:hAnsi="Cambria Math" w:cs="Arial"/>
                <w:sz w:val="22"/>
                <w:szCs w:val="22"/>
              </w:rPr>
              <m:t>r,0</m:t>
            </m:r>
          </m:sub>
          <m:sup>
            <m:r>
              <w:rPr>
                <w:rFonts w:ascii="Cambria Math" w:hAnsi="Cambria Math" w:cs="Arial"/>
                <w:sz w:val="22"/>
                <w:szCs w:val="22"/>
              </w:rPr>
              <m:t>i</m:t>
            </m:r>
          </m:sup>
        </m:sSubSup>
      </m:oMath>
      <w:r w:rsidRPr="00FF28A4">
        <w:rPr>
          <w:rFonts w:ascii="Times New Roman" w:hAnsi="Times New Roman"/>
          <w:sz w:val="22"/>
          <w:szCs w:val="22"/>
        </w:rPr>
        <w:t xml:space="preserve"> contains the real part of the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0</m:t>
            </m:r>
          </m:sub>
          <m:sup>
            <m:r>
              <w:rPr>
                <w:rFonts w:ascii="Cambria Math" w:hAnsi="Cambria Math"/>
                <w:sz w:val="22"/>
                <w:szCs w:val="22"/>
              </w:rPr>
              <m:t>i</m:t>
            </m:r>
          </m:sup>
        </m:sSubSup>
      </m:oMath>
      <w:r w:rsidRPr="00FF28A4">
        <w:rPr>
          <w:rFonts w:ascii="Times New Roman" w:hAnsi="Times New Roman"/>
          <w:sz w:val="22"/>
          <w:szCs w:val="22"/>
        </w:rPr>
        <w:t xml:space="preserve"> </w:t>
      </w:r>
      <w:bookmarkStart w:id="6" w:name="_Int_wzmYUuby"/>
      <w:r w:rsidRPr="00FF28A4">
        <w:rPr>
          <w:rFonts w:ascii="Times New Roman" w:hAnsi="Times New Roman"/>
          <w:sz w:val="22"/>
          <w:szCs w:val="22"/>
        </w:rPr>
        <w:t>and</w:t>
      </w:r>
      <w:bookmarkEnd w:id="6"/>
      <w:r w:rsidRPr="00FF28A4">
        <w:rPr>
          <w:rFonts w:ascii="Times New Roman" w:hAnsi="Times New Roman"/>
          <w:sz w:val="22"/>
          <w:szCs w:val="22"/>
        </w:rPr>
        <w:t xml:space="preserve">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1</m:t>
            </m:r>
          </m:sub>
          <m:sup>
            <m:r>
              <w:rPr>
                <w:rFonts w:ascii="Cambria Math" w:hAnsi="Cambria Math"/>
                <w:sz w:val="22"/>
                <w:szCs w:val="22"/>
              </w:rPr>
              <m:t>i</m:t>
            </m:r>
          </m:sup>
        </m:sSubSup>
      </m:oMath>
      <w:r w:rsidRPr="00FF28A4">
        <w:rPr>
          <w:rFonts w:ascii="Times New Roman" w:hAnsi="Times New Roman"/>
          <w:sz w:val="22"/>
          <w:szCs w:val="22"/>
        </w:rPr>
        <w:t xml:space="preserve"> respectively. </w:t>
      </w:r>
      <w:r w:rsidR="51F4FECF" w:rsidRPr="00FF28A4">
        <w:rPr>
          <w:rFonts w:ascii="Times New Roman" w:hAnsi="Times New Roman"/>
          <w:sz w:val="22"/>
          <w:szCs w:val="22"/>
        </w:rPr>
        <w:t>A similar expression applies to the quadrature component. Notably, LLR computation for a uniform constellation also uses equation (3); therefore, the complexity of LLR computation for uniform constellations and 1D-NUC is essentially the same.</w:t>
      </w:r>
      <w:r w:rsidR="1293E042">
        <w:t xml:space="preserve"> </w:t>
      </w:r>
      <w:r w:rsidR="1293E042" w:rsidRPr="00FF28A4">
        <w:rPr>
          <w:rFonts w:ascii="Times New Roman" w:hAnsi="Times New Roman"/>
          <w:sz w:val="22"/>
          <w:szCs w:val="22"/>
        </w:rPr>
        <w:t>Further reduction in computational complexity can be achieved through piecewise linear interpolation, with the interpolation coefficients stored in a look-up table (LUT)</w:t>
      </w:r>
      <w:r w:rsidR="1293E042">
        <w:rPr>
          <w:rFonts w:ascii="Times New Roman" w:hAnsi="Times New Roman"/>
          <w:sz w:val="22"/>
          <w:szCs w:val="22"/>
        </w:rPr>
        <w:t>.</w:t>
      </w:r>
    </w:p>
    <w:p w14:paraId="5A6FB268" w14:textId="3F2E5EEA" w:rsidR="00AB79E5" w:rsidRDefault="00AB79E5" w:rsidP="00126582">
      <w:pPr>
        <w:ind w:left="567"/>
        <w:jc w:val="both"/>
        <w:rPr>
          <w:rFonts w:ascii="Times New Roman" w:hAnsi="Times New Roman"/>
          <w:b/>
          <w:bCs/>
          <w:sz w:val="22"/>
          <w:szCs w:val="22"/>
          <w:u w:val="single"/>
        </w:rPr>
      </w:pPr>
      <w:r w:rsidRPr="00CC2880">
        <w:rPr>
          <w:rFonts w:ascii="Times New Roman" w:hAnsi="Times New Roman"/>
          <w:b/>
          <w:bCs/>
          <w:sz w:val="22"/>
          <w:szCs w:val="22"/>
          <w:u w:val="single"/>
        </w:rPr>
        <w:t xml:space="preserve">LLR Computation of </w:t>
      </w:r>
      <w:r>
        <w:rPr>
          <w:rFonts w:ascii="Times New Roman" w:hAnsi="Times New Roman"/>
          <w:b/>
          <w:bCs/>
          <w:sz w:val="22"/>
          <w:szCs w:val="22"/>
          <w:u w:val="single"/>
        </w:rPr>
        <w:t>2</w:t>
      </w:r>
      <w:r w:rsidRPr="00CC2880">
        <w:rPr>
          <w:rFonts w:ascii="Times New Roman" w:hAnsi="Times New Roman"/>
          <w:b/>
          <w:bCs/>
          <w:sz w:val="22"/>
          <w:szCs w:val="22"/>
          <w:u w:val="single"/>
        </w:rPr>
        <w:t>D-NUC</w:t>
      </w:r>
    </w:p>
    <w:p w14:paraId="76BE1920" w14:textId="28175F67" w:rsidR="00AB79E5" w:rsidRPr="004D6E29" w:rsidRDefault="51F4FECF" w:rsidP="00126582">
      <w:pPr>
        <w:ind w:left="567"/>
        <w:jc w:val="both"/>
        <w:rPr>
          <w:rFonts w:ascii="Times New Roman" w:hAnsi="Times New Roman"/>
          <w:sz w:val="22"/>
          <w:szCs w:val="22"/>
        </w:rPr>
      </w:pPr>
      <w:r w:rsidRPr="1A2F20FE">
        <w:rPr>
          <w:rFonts w:ascii="Times New Roman" w:hAnsi="Times New Roman"/>
          <w:sz w:val="22"/>
          <w:szCs w:val="22"/>
        </w:rPr>
        <w:t xml:space="preserve">In the case of 2D-NUC, the in-phase (I) and quadrature (Q) components need to be processed jointly. Thus, equation (2) cannot be simplified further. </w:t>
      </w:r>
      <w:r w:rsidR="2391978B" w:rsidRPr="1A2F20FE">
        <w:rPr>
          <w:rFonts w:ascii="Times New Roman" w:hAnsi="Times New Roman"/>
          <w:sz w:val="22"/>
          <w:szCs w:val="22"/>
        </w:rPr>
        <w:t>2D-NUC</w:t>
      </w:r>
      <w:r w:rsidR="00E84476">
        <w:rPr>
          <w:rFonts w:ascii="Times New Roman" w:hAnsi="Times New Roman"/>
          <w:sz w:val="22"/>
          <w:szCs w:val="22"/>
        </w:rPr>
        <w:t>,</w:t>
      </w:r>
      <w:r w:rsidR="2391978B" w:rsidRPr="1A2F20FE">
        <w:rPr>
          <w:rFonts w:ascii="Times New Roman" w:hAnsi="Times New Roman"/>
          <w:sz w:val="22"/>
          <w:szCs w:val="22"/>
        </w:rPr>
        <w:t xml:space="preserve"> while </w:t>
      </w:r>
      <w:r w:rsidR="71CBC5C6" w:rsidRPr="1A2F20FE">
        <w:rPr>
          <w:rFonts w:ascii="Times New Roman" w:hAnsi="Times New Roman"/>
          <w:sz w:val="22"/>
          <w:szCs w:val="22"/>
        </w:rPr>
        <w:t>providing</w:t>
      </w:r>
      <w:r w:rsidR="2391978B" w:rsidRPr="1A2F20FE">
        <w:rPr>
          <w:rFonts w:ascii="Times New Roman" w:hAnsi="Times New Roman"/>
          <w:sz w:val="22"/>
          <w:szCs w:val="22"/>
        </w:rPr>
        <w:t xml:space="preserve"> better shaping gain</w:t>
      </w:r>
      <w:r w:rsidR="00E84476">
        <w:rPr>
          <w:rFonts w:ascii="Times New Roman" w:hAnsi="Times New Roman"/>
          <w:sz w:val="22"/>
          <w:szCs w:val="22"/>
        </w:rPr>
        <w:t>,</w:t>
      </w:r>
      <w:r w:rsidR="2391978B" w:rsidRPr="1A2F20FE">
        <w:rPr>
          <w:rFonts w:ascii="Times New Roman" w:hAnsi="Times New Roman"/>
          <w:sz w:val="22"/>
          <w:szCs w:val="22"/>
        </w:rPr>
        <w:t xml:space="preserve"> will have </w:t>
      </w:r>
      <w:r w:rsidR="00E84476">
        <w:rPr>
          <w:rFonts w:ascii="Times New Roman" w:hAnsi="Times New Roman"/>
          <w:sz w:val="22"/>
          <w:szCs w:val="22"/>
        </w:rPr>
        <w:t xml:space="preserve">a </w:t>
      </w:r>
      <w:r w:rsidR="2391978B" w:rsidRPr="1A2F20FE">
        <w:rPr>
          <w:rFonts w:ascii="Times New Roman" w:hAnsi="Times New Roman"/>
          <w:sz w:val="22"/>
          <w:szCs w:val="22"/>
        </w:rPr>
        <w:t>higher LLR computation load.</w:t>
      </w:r>
    </w:p>
    <w:p w14:paraId="7D0409FC" w14:textId="2DFA0168" w:rsidR="001B1FE4" w:rsidRDefault="001B1FE4" w:rsidP="00126582">
      <w:pPr>
        <w:ind w:left="567"/>
        <w:jc w:val="both"/>
        <w:rPr>
          <w:rFonts w:ascii="Times New Roman" w:hAnsi="Times New Roman"/>
        </w:rPr>
      </w:pPr>
    </w:p>
    <w:p w14:paraId="4C32F8EF" w14:textId="1636093E" w:rsidR="001B1FE4" w:rsidRDefault="00F93155" w:rsidP="00FC489F">
      <w:pPr>
        <w:ind w:left="567"/>
        <w:jc w:val="both"/>
        <w:rPr>
          <w:rFonts w:ascii="Times New Roman" w:hAnsi="Times New Roman"/>
          <w:sz w:val="22"/>
          <w:szCs w:val="22"/>
        </w:rPr>
      </w:pPr>
      <w:r w:rsidRPr="00F93155">
        <w:rPr>
          <w:rFonts w:ascii="Times New Roman" w:hAnsi="Times New Roman"/>
          <w:sz w:val="22"/>
          <w:szCs w:val="22"/>
        </w:rPr>
        <w:t xml:space="preserve">A closer analysis of equations (2) and (3) indicates that the dominant contributor to computational complexity in LLR calculation is the evaluation of Euclidean distances between the received symbol and all candidate constellation points. To quantify this complexity, it is useful to compare the number of arithmetic operations (additions and multiplications) required for distance computations in 1D-NUC and 2D-NUC schemes. </w:t>
      </w:r>
      <w:r w:rsidR="00FF28A4">
        <w:rPr>
          <w:rFonts w:ascii="Times New Roman" w:hAnsi="Times New Roman"/>
          <w:sz w:val="22"/>
          <w:szCs w:val="22"/>
        </w:rPr>
        <w:fldChar w:fldCharType="begin"/>
      </w:r>
      <w:r w:rsidR="00FF28A4">
        <w:rPr>
          <w:rFonts w:ascii="Times New Roman" w:hAnsi="Times New Roman"/>
          <w:sz w:val="22"/>
          <w:szCs w:val="22"/>
        </w:rPr>
        <w:instrText xml:space="preserve"> REF _Ref209688894 \h </w:instrText>
      </w:r>
      <w:r w:rsidR="00FF28A4">
        <w:rPr>
          <w:rFonts w:ascii="Times New Roman" w:hAnsi="Times New Roman"/>
          <w:sz w:val="22"/>
          <w:szCs w:val="22"/>
        </w:rPr>
      </w:r>
      <w:r w:rsidR="00FF28A4">
        <w:rPr>
          <w:rFonts w:ascii="Times New Roman" w:hAnsi="Times New Roman"/>
          <w:sz w:val="22"/>
          <w:szCs w:val="22"/>
        </w:rPr>
        <w:fldChar w:fldCharType="separate"/>
      </w:r>
      <w:r w:rsidR="00BF7220">
        <w:t xml:space="preserve">Table </w:t>
      </w:r>
      <w:r w:rsidR="00BF7220">
        <w:rPr>
          <w:noProof/>
        </w:rPr>
        <w:t>1</w:t>
      </w:r>
      <w:r w:rsidR="00FF28A4">
        <w:rPr>
          <w:rFonts w:ascii="Times New Roman" w:hAnsi="Times New Roman"/>
          <w:sz w:val="22"/>
          <w:szCs w:val="22"/>
        </w:rPr>
        <w:fldChar w:fldCharType="end"/>
      </w:r>
      <w:r w:rsidR="00FF28A4">
        <w:rPr>
          <w:rFonts w:ascii="Times New Roman" w:hAnsi="Times New Roman"/>
          <w:sz w:val="22"/>
          <w:szCs w:val="22"/>
        </w:rPr>
        <w:t xml:space="preserve"> </w:t>
      </w:r>
      <w:r w:rsidRPr="00F93155">
        <w:rPr>
          <w:rFonts w:ascii="Times New Roman" w:hAnsi="Times New Roman"/>
          <w:sz w:val="22"/>
          <w:szCs w:val="22"/>
        </w:rPr>
        <w:t>summarizes the total computational requirements for various QAM constellations under both 1D-NUC and 2D-NUC mappings</w:t>
      </w:r>
      <w:r w:rsidR="00FC489F">
        <w:rPr>
          <w:rFonts w:ascii="Times New Roman" w:hAnsi="Times New Roman"/>
          <w:sz w:val="22"/>
          <w:szCs w:val="22"/>
        </w:rPr>
        <w:t>.</w:t>
      </w:r>
    </w:p>
    <w:p w14:paraId="43F8ED10" w14:textId="77777777" w:rsidR="00FC489F" w:rsidRDefault="00FC489F" w:rsidP="00FC489F">
      <w:pPr>
        <w:ind w:left="567"/>
        <w:jc w:val="both"/>
        <w:rPr>
          <w:rFonts w:ascii="Times New Roman" w:hAnsi="Times New Roman"/>
        </w:rPr>
      </w:pPr>
    </w:p>
    <w:p w14:paraId="6C33ADEF" w14:textId="7E1994D1" w:rsidR="00F93155" w:rsidRDefault="048D8B58" w:rsidP="00F93155">
      <w:pPr>
        <w:pStyle w:val="Caption"/>
        <w:keepNext/>
        <w:jc w:val="center"/>
      </w:pPr>
      <w:bookmarkStart w:id="7" w:name="_Ref209688894"/>
      <w:r>
        <w:t xml:space="preserve">Table </w:t>
      </w:r>
      <w:fldSimple w:instr=" SEQ Table \* ARABIC ">
        <w:r w:rsidR="5E97BD5B" w:rsidRPr="1A2F20FE">
          <w:rPr>
            <w:noProof/>
          </w:rPr>
          <w:t>1</w:t>
        </w:r>
      </w:fldSimple>
      <w:bookmarkEnd w:id="7"/>
      <w:r>
        <w:t xml:space="preserve">: </w:t>
      </w:r>
      <w:r w:rsidR="09FE2008">
        <w:t>Euclidean distance calculation c</w:t>
      </w:r>
      <w:r>
        <w:t>omplexity of 1D-NUC and 2D-NUC</w:t>
      </w:r>
    </w:p>
    <w:tbl>
      <w:tblPr>
        <w:tblStyle w:val="TableGrid"/>
        <w:tblW w:w="7275" w:type="dxa"/>
        <w:jc w:val="center"/>
        <w:tblLook w:val="04A0" w:firstRow="1" w:lastRow="0" w:firstColumn="1" w:lastColumn="0" w:noHBand="0" w:noVBand="1"/>
      </w:tblPr>
      <w:tblGrid>
        <w:gridCol w:w="1354"/>
        <w:gridCol w:w="1170"/>
        <w:gridCol w:w="1561"/>
        <w:gridCol w:w="1315"/>
        <w:gridCol w:w="1875"/>
      </w:tblGrid>
      <w:tr w:rsidR="001B1FE4" w14:paraId="5EDD4784" w14:textId="77777777" w:rsidTr="1A2F20FE">
        <w:trPr>
          <w:jc w:val="center"/>
        </w:trPr>
        <w:tc>
          <w:tcPr>
            <w:tcW w:w="1354" w:type="dxa"/>
            <w:vMerge w:val="restart"/>
            <w:vAlign w:val="center"/>
          </w:tcPr>
          <w:p w14:paraId="1EE744E3" w14:textId="60E22AE9" w:rsidR="001B1FE4" w:rsidRDefault="001B1FE4" w:rsidP="001B1FE4">
            <w:pPr>
              <w:jc w:val="center"/>
              <w:rPr>
                <w:rFonts w:ascii="Times New Roman" w:hAnsi="Times New Roman"/>
              </w:rPr>
            </w:pPr>
            <w:r>
              <w:rPr>
                <w:rFonts w:ascii="Times New Roman" w:hAnsi="Times New Roman"/>
              </w:rPr>
              <w:t>QAM</w:t>
            </w:r>
          </w:p>
        </w:tc>
        <w:tc>
          <w:tcPr>
            <w:tcW w:w="2731" w:type="dxa"/>
            <w:gridSpan w:val="2"/>
            <w:vAlign w:val="center"/>
          </w:tcPr>
          <w:p w14:paraId="28803E30" w14:textId="028FBA84" w:rsidR="001B1FE4" w:rsidRDefault="001B1FE4" w:rsidP="001B1FE4">
            <w:pPr>
              <w:jc w:val="center"/>
              <w:rPr>
                <w:rFonts w:ascii="Times New Roman" w:hAnsi="Times New Roman"/>
              </w:rPr>
            </w:pPr>
            <w:r>
              <w:rPr>
                <w:rFonts w:ascii="Times New Roman" w:hAnsi="Times New Roman"/>
              </w:rPr>
              <w:t>1D-NUC</w:t>
            </w:r>
            <w:r w:rsidR="00F93155">
              <w:rPr>
                <w:rFonts w:ascii="Times New Roman" w:hAnsi="Times New Roman"/>
              </w:rPr>
              <w:t xml:space="preserve"> and UC</w:t>
            </w:r>
          </w:p>
        </w:tc>
        <w:tc>
          <w:tcPr>
            <w:tcW w:w="3190" w:type="dxa"/>
            <w:gridSpan w:val="2"/>
            <w:vAlign w:val="center"/>
          </w:tcPr>
          <w:p w14:paraId="258F7874" w14:textId="2C27BADE" w:rsidR="001B1FE4" w:rsidRDefault="001B1FE4" w:rsidP="001B1FE4">
            <w:pPr>
              <w:jc w:val="center"/>
              <w:rPr>
                <w:rFonts w:ascii="Times New Roman" w:hAnsi="Times New Roman"/>
              </w:rPr>
            </w:pPr>
            <w:r>
              <w:rPr>
                <w:rFonts w:ascii="Times New Roman" w:hAnsi="Times New Roman"/>
              </w:rPr>
              <w:t>2D-NUC</w:t>
            </w:r>
          </w:p>
        </w:tc>
      </w:tr>
      <w:tr w:rsidR="001B1FE4" w14:paraId="66480BBA" w14:textId="77777777" w:rsidTr="1A2F20FE">
        <w:trPr>
          <w:jc w:val="center"/>
        </w:trPr>
        <w:tc>
          <w:tcPr>
            <w:tcW w:w="1354" w:type="dxa"/>
            <w:vMerge/>
          </w:tcPr>
          <w:p w14:paraId="420AD42F" w14:textId="6564A386" w:rsidR="001B1FE4" w:rsidRDefault="001B1FE4" w:rsidP="001B1FE4">
            <w:pPr>
              <w:rPr>
                <w:rFonts w:ascii="Times New Roman" w:hAnsi="Times New Roman"/>
              </w:rPr>
            </w:pPr>
          </w:p>
        </w:tc>
        <w:tc>
          <w:tcPr>
            <w:tcW w:w="1170" w:type="dxa"/>
          </w:tcPr>
          <w:p w14:paraId="347AED8F" w14:textId="62AA9823" w:rsidR="001B1FE4" w:rsidRDefault="001B1FE4" w:rsidP="001B1FE4">
            <w:pPr>
              <w:rPr>
                <w:rFonts w:ascii="Times New Roman" w:hAnsi="Times New Roman"/>
              </w:rPr>
            </w:pPr>
            <w:r>
              <w:rPr>
                <w:rFonts w:ascii="Times New Roman" w:hAnsi="Times New Roman"/>
              </w:rPr>
              <w:t>Additions</w:t>
            </w:r>
          </w:p>
        </w:tc>
        <w:tc>
          <w:tcPr>
            <w:tcW w:w="1561" w:type="dxa"/>
          </w:tcPr>
          <w:p w14:paraId="6AF862A9" w14:textId="1CFA8B85" w:rsidR="001B1FE4" w:rsidRDefault="001B1FE4" w:rsidP="001B1FE4">
            <w:pPr>
              <w:rPr>
                <w:rFonts w:ascii="Times New Roman" w:hAnsi="Times New Roman"/>
              </w:rPr>
            </w:pPr>
            <w:r>
              <w:rPr>
                <w:rFonts w:ascii="Times New Roman" w:hAnsi="Times New Roman"/>
              </w:rPr>
              <w:t>Multiplication</w:t>
            </w:r>
          </w:p>
        </w:tc>
        <w:tc>
          <w:tcPr>
            <w:tcW w:w="1315" w:type="dxa"/>
          </w:tcPr>
          <w:p w14:paraId="55EDD3D2" w14:textId="15700555" w:rsidR="001B1FE4" w:rsidRDefault="001B1FE4" w:rsidP="001B1FE4">
            <w:pPr>
              <w:rPr>
                <w:rFonts w:ascii="Times New Roman" w:hAnsi="Times New Roman"/>
              </w:rPr>
            </w:pPr>
            <w:r>
              <w:rPr>
                <w:rFonts w:ascii="Times New Roman" w:hAnsi="Times New Roman"/>
              </w:rPr>
              <w:t>Additions</w:t>
            </w:r>
          </w:p>
        </w:tc>
        <w:tc>
          <w:tcPr>
            <w:tcW w:w="1875" w:type="dxa"/>
          </w:tcPr>
          <w:p w14:paraId="1FE404D2" w14:textId="05894EEC" w:rsidR="001B1FE4" w:rsidRDefault="001B1FE4" w:rsidP="001B1FE4">
            <w:pPr>
              <w:rPr>
                <w:rFonts w:ascii="Times New Roman" w:hAnsi="Times New Roman"/>
              </w:rPr>
            </w:pPr>
            <w:r>
              <w:rPr>
                <w:rFonts w:ascii="Times New Roman" w:hAnsi="Times New Roman"/>
              </w:rPr>
              <w:t>Multiplication</w:t>
            </w:r>
          </w:p>
        </w:tc>
      </w:tr>
      <w:tr w:rsidR="001B1FE4" w14:paraId="63170352" w14:textId="77777777" w:rsidTr="1A2F20FE">
        <w:trPr>
          <w:jc w:val="center"/>
        </w:trPr>
        <w:tc>
          <w:tcPr>
            <w:tcW w:w="1354" w:type="dxa"/>
          </w:tcPr>
          <w:p w14:paraId="74F6C0E0" w14:textId="0586EA89" w:rsidR="001B1FE4" w:rsidRDefault="001B1FE4" w:rsidP="00E3623C">
            <w:pPr>
              <w:jc w:val="right"/>
              <w:rPr>
                <w:rFonts w:ascii="Times New Roman" w:hAnsi="Times New Roman"/>
              </w:rPr>
            </w:pPr>
            <w:r>
              <w:rPr>
                <w:rFonts w:ascii="Times New Roman" w:hAnsi="Times New Roman"/>
              </w:rPr>
              <w:t>16</w:t>
            </w:r>
          </w:p>
        </w:tc>
        <w:tc>
          <w:tcPr>
            <w:tcW w:w="1170" w:type="dxa"/>
          </w:tcPr>
          <w:p w14:paraId="39523734" w14:textId="1CCC06E2" w:rsidR="001B1FE4" w:rsidRDefault="00FD37E9" w:rsidP="00E3623C">
            <w:pPr>
              <w:jc w:val="right"/>
              <w:rPr>
                <w:rFonts w:ascii="Times New Roman" w:hAnsi="Times New Roman"/>
              </w:rPr>
            </w:pPr>
            <w:r>
              <w:rPr>
                <w:rFonts w:ascii="Times New Roman" w:hAnsi="Times New Roman"/>
              </w:rPr>
              <w:t>8</w:t>
            </w:r>
          </w:p>
        </w:tc>
        <w:tc>
          <w:tcPr>
            <w:tcW w:w="1561" w:type="dxa"/>
          </w:tcPr>
          <w:p w14:paraId="221C9A0A" w14:textId="5A30C199" w:rsidR="001B1FE4" w:rsidRDefault="00FD37E9" w:rsidP="00E3623C">
            <w:pPr>
              <w:jc w:val="right"/>
              <w:rPr>
                <w:rFonts w:ascii="Times New Roman" w:hAnsi="Times New Roman"/>
              </w:rPr>
            </w:pPr>
            <w:r>
              <w:rPr>
                <w:rFonts w:ascii="Times New Roman" w:hAnsi="Times New Roman"/>
              </w:rPr>
              <w:t>8</w:t>
            </w:r>
          </w:p>
        </w:tc>
        <w:tc>
          <w:tcPr>
            <w:tcW w:w="1315" w:type="dxa"/>
          </w:tcPr>
          <w:p w14:paraId="3E4E246F" w14:textId="33B5CD79" w:rsidR="001B1FE4" w:rsidRDefault="00FD37E9" w:rsidP="00E3623C">
            <w:pPr>
              <w:jc w:val="right"/>
              <w:rPr>
                <w:rFonts w:ascii="Times New Roman" w:hAnsi="Times New Roman"/>
              </w:rPr>
            </w:pPr>
            <w:r>
              <w:rPr>
                <w:rFonts w:ascii="Times New Roman" w:hAnsi="Times New Roman"/>
              </w:rPr>
              <w:t>48</w:t>
            </w:r>
          </w:p>
        </w:tc>
        <w:tc>
          <w:tcPr>
            <w:tcW w:w="1875" w:type="dxa"/>
          </w:tcPr>
          <w:p w14:paraId="56D89602" w14:textId="2EABF97D" w:rsidR="001B1FE4" w:rsidRDefault="00FD37E9" w:rsidP="00E3623C">
            <w:pPr>
              <w:jc w:val="right"/>
              <w:rPr>
                <w:rFonts w:ascii="Times New Roman" w:hAnsi="Times New Roman"/>
              </w:rPr>
            </w:pPr>
            <w:r>
              <w:rPr>
                <w:rFonts w:ascii="Times New Roman" w:hAnsi="Times New Roman"/>
              </w:rPr>
              <w:t>32</w:t>
            </w:r>
          </w:p>
        </w:tc>
      </w:tr>
      <w:tr w:rsidR="001B1FE4" w14:paraId="43C1B615" w14:textId="77777777" w:rsidTr="1A2F20FE">
        <w:trPr>
          <w:jc w:val="center"/>
        </w:trPr>
        <w:tc>
          <w:tcPr>
            <w:tcW w:w="1354" w:type="dxa"/>
          </w:tcPr>
          <w:p w14:paraId="04E74C3D" w14:textId="6F4C4C85" w:rsidR="001B1FE4" w:rsidRDefault="001B1FE4" w:rsidP="00E3623C">
            <w:pPr>
              <w:jc w:val="right"/>
              <w:rPr>
                <w:rFonts w:ascii="Times New Roman" w:hAnsi="Times New Roman"/>
              </w:rPr>
            </w:pPr>
            <w:r>
              <w:rPr>
                <w:rFonts w:ascii="Times New Roman" w:hAnsi="Times New Roman"/>
              </w:rPr>
              <w:t>64</w:t>
            </w:r>
          </w:p>
        </w:tc>
        <w:tc>
          <w:tcPr>
            <w:tcW w:w="1170" w:type="dxa"/>
          </w:tcPr>
          <w:p w14:paraId="386485C5" w14:textId="503650C7" w:rsidR="001B1FE4" w:rsidRDefault="00FD37E9" w:rsidP="00E3623C">
            <w:pPr>
              <w:jc w:val="right"/>
              <w:rPr>
                <w:rFonts w:ascii="Times New Roman" w:hAnsi="Times New Roman"/>
              </w:rPr>
            </w:pPr>
            <w:r>
              <w:rPr>
                <w:rFonts w:ascii="Times New Roman" w:hAnsi="Times New Roman"/>
              </w:rPr>
              <w:t>16</w:t>
            </w:r>
          </w:p>
        </w:tc>
        <w:tc>
          <w:tcPr>
            <w:tcW w:w="1561" w:type="dxa"/>
          </w:tcPr>
          <w:p w14:paraId="036CA698" w14:textId="130B9350" w:rsidR="001B1FE4" w:rsidRDefault="00FD37E9" w:rsidP="00E3623C">
            <w:pPr>
              <w:jc w:val="right"/>
              <w:rPr>
                <w:rFonts w:ascii="Times New Roman" w:hAnsi="Times New Roman"/>
              </w:rPr>
            </w:pPr>
            <w:r>
              <w:rPr>
                <w:rFonts w:ascii="Times New Roman" w:hAnsi="Times New Roman"/>
              </w:rPr>
              <w:t>16</w:t>
            </w:r>
          </w:p>
        </w:tc>
        <w:tc>
          <w:tcPr>
            <w:tcW w:w="1315" w:type="dxa"/>
          </w:tcPr>
          <w:p w14:paraId="7A3FC864" w14:textId="4EE63F34" w:rsidR="001B1FE4" w:rsidRDefault="00FD37E9" w:rsidP="00E3623C">
            <w:pPr>
              <w:jc w:val="right"/>
              <w:rPr>
                <w:rFonts w:ascii="Times New Roman" w:hAnsi="Times New Roman"/>
              </w:rPr>
            </w:pPr>
            <w:r>
              <w:rPr>
                <w:rFonts w:ascii="Times New Roman" w:hAnsi="Times New Roman"/>
              </w:rPr>
              <w:t>128</w:t>
            </w:r>
          </w:p>
        </w:tc>
        <w:tc>
          <w:tcPr>
            <w:tcW w:w="1875" w:type="dxa"/>
          </w:tcPr>
          <w:p w14:paraId="7BF7A6DA" w14:textId="008049BC" w:rsidR="001B1FE4" w:rsidRDefault="00FD37E9" w:rsidP="00E3623C">
            <w:pPr>
              <w:jc w:val="right"/>
              <w:rPr>
                <w:rFonts w:ascii="Times New Roman" w:hAnsi="Times New Roman"/>
              </w:rPr>
            </w:pPr>
            <w:r>
              <w:rPr>
                <w:rFonts w:ascii="Times New Roman" w:hAnsi="Times New Roman"/>
              </w:rPr>
              <w:t>192</w:t>
            </w:r>
          </w:p>
        </w:tc>
      </w:tr>
      <w:tr w:rsidR="001B1FE4" w14:paraId="599A7DB5" w14:textId="77777777" w:rsidTr="1A2F20FE">
        <w:trPr>
          <w:jc w:val="center"/>
        </w:trPr>
        <w:tc>
          <w:tcPr>
            <w:tcW w:w="1354" w:type="dxa"/>
          </w:tcPr>
          <w:p w14:paraId="79731C31" w14:textId="09377091" w:rsidR="001B1FE4" w:rsidRDefault="001B1FE4" w:rsidP="00E3623C">
            <w:pPr>
              <w:jc w:val="right"/>
              <w:rPr>
                <w:rFonts w:ascii="Times New Roman" w:hAnsi="Times New Roman"/>
              </w:rPr>
            </w:pPr>
            <w:r>
              <w:rPr>
                <w:rFonts w:ascii="Times New Roman" w:hAnsi="Times New Roman"/>
              </w:rPr>
              <w:t>256</w:t>
            </w:r>
          </w:p>
        </w:tc>
        <w:tc>
          <w:tcPr>
            <w:tcW w:w="1170" w:type="dxa"/>
          </w:tcPr>
          <w:p w14:paraId="500D7877" w14:textId="1AECDAEB" w:rsidR="001B1FE4" w:rsidRDefault="00FD37E9" w:rsidP="00E3623C">
            <w:pPr>
              <w:jc w:val="right"/>
              <w:rPr>
                <w:rFonts w:ascii="Times New Roman" w:hAnsi="Times New Roman"/>
              </w:rPr>
            </w:pPr>
            <w:r>
              <w:rPr>
                <w:rFonts w:ascii="Times New Roman" w:hAnsi="Times New Roman"/>
              </w:rPr>
              <w:t>32</w:t>
            </w:r>
          </w:p>
        </w:tc>
        <w:tc>
          <w:tcPr>
            <w:tcW w:w="1561" w:type="dxa"/>
          </w:tcPr>
          <w:p w14:paraId="2FD34007" w14:textId="3F5A2115" w:rsidR="001B1FE4" w:rsidRDefault="00FD37E9" w:rsidP="00E3623C">
            <w:pPr>
              <w:jc w:val="right"/>
              <w:rPr>
                <w:rFonts w:ascii="Times New Roman" w:hAnsi="Times New Roman"/>
              </w:rPr>
            </w:pPr>
            <w:r>
              <w:rPr>
                <w:rFonts w:ascii="Times New Roman" w:hAnsi="Times New Roman"/>
              </w:rPr>
              <w:t>32</w:t>
            </w:r>
          </w:p>
        </w:tc>
        <w:tc>
          <w:tcPr>
            <w:tcW w:w="1315" w:type="dxa"/>
          </w:tcPr>
          <w:p w14:paraId="564C1B5E" w14:textId="0BD76BFF" w:rsidR="001B1FE4" w:rsidRDefault="00FD37E9" w:rsidP="00E3623C">
            <w:pPr>
              <w:jc w:val="right"/>
              <w:rPr>
                <w:rFonts w:ascii="Times New Roman" w:hAnsi="Times New Roman"/>
              </w:rPr>
            </w:pPr>
            <w:r>
              <w:rPr>
                <w:rFonts w:ascii="Times New Roman" w:hAnsi="Times New Roman"/>
              </w:rPr>
              <w:t>512</w:t>
            </w:r>
          </w:p>
        </w:tc>
        <w:tc>
          <w:tcPr>
            <w:tcW w:w="1875" w:type="dxa"/>
          </w:tcPr>
          <w:p w14:paraId="40C2C249" w14:textId="59B54090" w:rsidR="001B1FE4" w:rsidRDefault="00FD37E9" w:rsidP="00E3623C">
            <w:pPr>
              <w:jc w:val="right"/>
              <w:rPr>
                <w:rFonts w:ascii="Times New Roman" w:hAnsi="Times New Roman"/>
              </w:rPr>
            </w:pPr>
            <w:r>
              <w:rPr>
                <w:rFonts w:ascii="Times New Roman" w:hAnsi="Times New Roman"/>
              </w:rPr>
              <w:t>768</w:t>
            </w:r>
          </w:p>
        </w:tc>
      </w:tr>
      <w:tr w:rsidR="001B1FE4" w14:paraId="6001F321" w14:textId="77777777" w:rsidTr="1A2F20FE">
        <w:trPr>
          <w:jc w:val="center"/>
        </w:trPr>
        <w:tc>
          <w:tcPr>
            <w:tcW w:w="1354" w:type="dxa"/>
          </w:tcPr>
          <w:p w14:paraId="16D56777" w14:textId="3D23236E" w:rsidR="001B1FE4" w:rsidRDefault="001B1FE4" w:rsidP="00E3623C">
            <w:pPr>
              <w:jc w:val="right"/>
              <w:rPr>
                <w:rFonts w:ascii="Times New Roman" w:hAnsi="Times New Roman"/>
              </w:rPr>
            </w:pPr>
            <w:r>
              <w:rPr>
                <w:rFonts w:ascii="Times New Roman" w:hAnsi="Times New Roman"/>
              </w:rPr>
              <w:t>1024</w:t>
            </w:r>
          </w:p>
        </w:tc>
        <w:tc>
          <w:tcPr>
            <w:tcW w:w="1170" w:type="dxa"/>
          </w:tcPr>
          <w:p w14:paraId="13EF0A7D" w14:textId="13F34EC6" w:rsidR="001B1FE4" w:rsidRDefault="00FD37E9" w:rsidP="00E3623C">
            <w:pPr>
              <w:jc w:val="right"/>
              <w:rPr>
                <w:rFonts w:ascii="Times New Roman" w:hAnsi="Times New Roman"/>
              </w:rPr>
            </w:pPr>
            <w:r>
              <w:rPr>
                <w:rFonts w:ascii="Times New Roman" w:hAnsi="Times New Roman"/>
              </w:rPr>
              <w:t>64</w:t>
            </w:r>
          </w:p>
        </w:tc>
        <w:tc>
          <w:tcPr>
            <w:tcW w:w="1561" w:type="dxa"/>
          </w:tcPr>
          <w:p w14:paraId="5472111C" w14:textId="5B43CE71" w:rsidR="001B1FE4" w:rsidRDefault="00FD37E9" w:rsidP="00E3623C">
            <w:pPr>
              <w:jc w:val="right"/>
              <w:rPr>
                <w:rFonts w:ascii="Times New Roman" w:hAnsi="Times New Roman"/>
              </w:rPr>
            </w:pPr>
            <w:r>
              <w:rPr>
                <w:rFonts w:ascii="Times New Roman" w:hAnsi="Times New Roman"/>
              </w:rPr>
              <w:t>64</w:t>
            </w:r>
          </w:p>
        </w:tc>
        <w:tc>
          <w:tcPr>
            <w:tcW w:w="1315" w:type="dxa"/>
          </w:tcPr>
          <w:p w14:paraId="370745C0" w14:textId="46F8A24A" w:rsidR="001B1FE4" w:rsidRDefault="00FD37E9" w:rsidP="00E3623C">
            <w:pPr>
              <w:jc w:val="right"/>
              <w:rPr>
                <w:rFonts w:ascii="Times New Roman" w:hAnsi="Times New Roman"/>
              </w:rPr>
            </w:pPr>
            <w:r>
              <w:rPr>
                <w:rFonts w:ascii="Times New Roman" w:hAnsi="Times New Roman"/>
              </w:rPr>
              <w:t>2048</w:t>
            </w:r>
          </w:p>
        </w:tc>
        <w:tc>
          <w:tcPr>
            <w:tcW w:w="1875" w:type="dxa"/>
          </w:tcPr>
          <w:p w14:paraId="2D0BA3C7" w14:textId="5469E838" w:rsidR="001B1FE4" w:rsidRDefault="00FD37E9" w:rsidP="00E3623C">
            <w:pPr>
              <w:jc w:val="right"/>
              <w:rPr>
                <w:rFonts w:ascii="Times New Roman" w:hAnsi="Times New Roman"/>
              </w:rPr>
            </w:pPr>
            <w:r>
              <w:rPr>
                <w:rFonts w:ascii="Times New Roman" w:hAnsi="Times New Roman"/>
              </w:rPr>
              <w:t>3072</w:t>
            </w:r>
          </w:p>
        </w:tc>
      </w:tr>
      <w:tr w:rsidR="001B1FE4" w14:paraId="509B810E" w14:textId="77777777" w:rsidTr="1A2F20FE">
        <w:trPr>
          <w:jc w:val="center"/>
        </w:trPr>
        <w:tc>
          <w:tcPr>
            <w:tcW w:w="1354" w:type="dxa"/>
          </w:tcPr>
          <w:p w14:paraId="45D913E0" w14:textId="3CDCFE5F" w:rsidR="001B1FE4" w:rsidRDefault="001B1FE4" w:rsidP="00E3623C">
            <w:pPr>
              <w:jc w:val="right"/>
              <w:rPr>
                <w:rFonts w:ascii="Times New Roman" w:hAnsi="Times New Roman"/>
              </w:rPr>
            </w:pPr>
            <w:r>
              <w:rPr>
                <w:rFonts w:ascii="Times New Roman" w:hAnsi="Times New Roman"/>
              </w:rPr>
              <w:t>4096</w:t>
            </w:r>
          </w:p>
        </w:tc>
        <w:tc>
          <w:tcPr>
            <w:tcW w:w="1170" w:type="dxa"/>
          </w:tcPr>
          <w:p w14:paraId="33DC5EE1" w14:textId="34DD3A3F" w:rsidR="001B1FE4" w:rsidRDefault="00FD37E9" w:rsidP="00E3623C">
            <w:pPr>
              <w:jc w:val="right"/>
              <w:rPr>
                <w:rFonts w:ascii="Times New Roman" w:hAnsi="Times New Roman"/>
              </w:rPr>
            </w:pPr>
            <w:r>
              <w:rPr>
                <w:rFonts w:ascii="Times New Roman" w:hAnsi="Times New Roman"/>
              </w:rPr>
              <w:t>128</w:t>
            </w:r>
          </w:p>
        </w:tc>
        <w:tc>
          <w:tcPr>
            <w:tcW w:w="1561" w:type="dxa"/>
          </w:tcPr>
          <w:p w14:paraId="2830A3CC" w14:textId="3BAEF479" w:rsidR="001B1FE4" w:rsidRDefault="00FD37E9" w:rsidP="00E3623C">
            <w:pPr>
              <w:jc w:val="right"/>
              <w:rPr>
                <w:rFonts w:ascii="Times New Roman" w:hAnsi="Times New Roman"/>
              </w:rPr>
            </w:pPr>
            <w:r>
              <w:rPr>
                <w:rFonts w:ascii="Times New Roman" w:hAnsi="Times New Roman"/>
              </w:rPr>
              <w:t>128</w:t>
            </w:r>
          </w:p>
        </w:tc>
        <w:tc>
          <w:tcPr>
            <w:tcW w:w="1315" w:type="dxa"/>
          </w:tcPr>
          <w:p w14:paraId="6D089C94" w14:textId="6345E1E4" w:rsidR="001B1FE4" w:rsidRDefault="00FD37E9" w:rsidP="00E3623C">
            <w:pPr>
              <w:jc w:val="right"/>
              <w:rPr>
                <w:rFonts w:ascii="Times New Roman" w:hAnsi="Times New Roman"/>
              </w:rPr>
            </w:pPr>
            <w:r>
              <w:rPr>
                <w:rFonts w:ascii="Times New Roman" w:hAnsi="Times New Roman"/>
              </w:rPr>
              <w:t>8192</w:t>
            </w:r>
          </w:p>
        </w:tc>
        <w:tc>
          <w:tcPr>
            <w:tcW w:w="1875" w:type="dxa"/>
          </w:tcPr>
          <w:p w14:paraId="7E6BC0F0" w14:textId="59DC6E9C" w:rsidR="001B1FE4" w:rsidRDefault="00FD37E9" w:rsidP="00E3623C">
            <w:pPr>
              <w:jc w:val="right"/>
              <w:rPr>
                <w:rFonts w:ascii="Times New Roman" w:hAnsi="Times New Roman"/>
              </w:rPr>
            </w:pPr>
            <w:r>
              <w:rPr>
                <w:rFonts w:ascii="Times New Roman" w:hAnsi="Times New Roman"/>
              </w:rPr>
              <w:t>12288</w:t>
            </w:r>
          </w:p>
        </w:tc>
      </w:tr>
    </w:tbl>
    <w:p w14:paraId="595902E1" w14:textId="77777777" w:rsidR="00F93155" w:rsidRDefault="00F93155" w:rsidP="00FD37E9">
      <w:pPr>
        <w:ind w:left="426"/>
        <w:rPr>
          <w:rFonts w:ascii="Times New Roman" w:hAnsi="Times New Roman"/>
        </w:rPr>
      </w:pPr>
    </w:p>
    <w:p w14:paraId="6BF8FBCD" w14:textId="32F4BC72" w:rsidR="00F93155" w:rsidRPr="00FC489F" w:rsidRDefault="00F93155" w:rsidP="00FC489F">
      <w:pPr>
        <w:ind w:left="426"/>
        <w:jc w:val="both"/>
        <w:rPr>
          <w:rFonts w:ascii="Times New Roman" w:hAnsi="Times New Roman"/>
          <w:sz w:val="22"/>
          <w:szCs w:val="22"/>
        </w:rPr>
      </w:pPr>
      <w:r w:rsidRPr="00FC489F">
        <w:rPr>
          <w:rFonts w:ascii="Times New Roman" w:hAnsi="Times New Roman"/>
          <w:sz w:val="22"/>
          <w:szCs w:val="22"/>
        </w:rPr>
        <w:t xml:space="preserve">An analysis of the computations summarized in </w:t>
      </w:r>
      <w:r w:rsidR="00BF7220">
        <w:rPr>
          <w:rFonts w:ascii="Times New Roman" w:hAnsi="Times New Roman"/>
          <w:sz w:val="22"/>
          <w:szCs w:val="22"/>
        </w:rPr>
        <w:fldChar w:fldCharType="begin"/>
      </w:r>
      <w:r w:rsidR="00BF7220">
        <w:rPr>
          <w:rFonts w:ascii="Times New Roman" w:hAnsi="Times New Roman"/>
          <w:sz w:val="22"/>
          <w:szCs w:val="22"/>
        </w:rPr>
        <w:instrText xml:space="preserve"> REF _Ref209688894 \h </w:instrText>
      </w:r>
      <w:r w:rsidR="00BF7220">
        <w:rPr>
          <w:rFonts w:ascii="Times New Roman" w:hAnsi="Times New Roman"/>
          <w:sz w:val="22"/>
          <w:szCs w:val="22"/>
        </w:rPr>
      </w:r>
      <w:r w:rsidR="00BF7220">
        <w:rPr>
          <w:rFonts w:ascii="Times New Roman" w:hAnsi="Times New Roman"/>
          <w:sz w:val="22"/>
          <w:szCs w:val="22"/>
        </w:rPr>
        <w:fldChar w:fldCharType="separate"/>
      </w:r>
      <w:r w:rsidR="00BF7220">
        <w:t xml:space="preserve">Table </w:t>
      </w:r>
      <w:r w:rsidR="00BF7220">
        <w:rPr>
          <w:noProof/>
        </w:rPr>
        <w:t>1</w:t>
      </w:r>
      <w:r w:rsidR="00BF7220">
        <w:rPr>
          <w:rFonts w:ascii="Times New Roman" w:hAnsi="Times New Roman"/>
          <w:sz w:val="22"/>
          <w:szCs w:val="22"/>
        </w:rPr>
        <w:fldChar w:fldCharType="end"/>
      </w:r>
      <w:r w:rsidRPr="00FC489F">
        <w:rPr>
          <w:rFonts w:ascii="Times New Roman" w:hAnsi="Times New Roman"/>
          <w:sz w:val="22"/>
          <w:szCs w:val="22"/>
        </w:rPr>
        <w:t xml:space="preserve"> clearly indicates that 2D-NUC requires substantially more operations compared to 1D-NUC, resulting in significantly higher computational complexity</w:t>
      </w:r>
      <w:r w:rsidR="003541E5">
        <w:rPr>
          <w:rFonts w:ascii="Times New Roman" w:hAnsi="Times New Roman"/>
          <w:sz w:val="22"/>
          <w:szCs w:val="22"/>
        </w:rPr>
        <w:t>.</w:t>
      </w:r>
      <w:r w:rsidR="00C01211">
        <w:rPr>
          <w:rFonts w:ascii="Times New Roman" w:hAnsi="Times New Roman"/>
          <w:sz w:val="22"/>
          <w:szCs w:val="22"/>
        </w:rPr>
        <w:t xml:space="preserve"> </w:t>
      </w:r>
      <w:r w:rsidR="00C01211" w:rsidRPr="00C01211">
        <w:rPr>
          <w:rFonts w:ascii="Times New Roman" w:hAnsi="Times New Roman"/>
          <w:sz w:val="22"/>
          <w:szCs w:val="22"/>
        </w:rPr>
        <w:t>However, by leveraging the inherent symmetry in the constellation design, it is possible to reduce the computational burden</w:t>
      </w:r>
      <w:r w:rsidR="00C01211">
        <w:rPr>
          <w:rFonts w:ascii="Times New Roman" w:hAnsi="Times New Roman"/>
          <w:sz w:val="22"/>
          <w:szCs w:val="22"/>
        </w:rPr>
        <w:t>.</w:t>
      </w:r>
      <w:r w:rsidR="003541E5">
        <w:rPr>
          <w:rFonts w:ascii="Times New Roman" w:hAnsi="Times New Roman"/>
          <w:sz w:val="22"/>
          <w:szCs w:val="22"/>
        </w:rPr>
        <w:t xml:space="preserve"> </w:t>
      </w:r>
    </w:p>
    <w:p w14:paraId="31E58CD1" w14:textId="77777777" w:rsidR="00FC489F" w:rsidRDefault="00FC489F" w:rsidP="00FD37E9">
      <w:pPr>
        <w:ind w:left="426"/>
        <w:rPr>
          <w:rFonts w:ascii="Times New Roman" w:hAnsi="Times New Roman"/>
        </w:rPr>
      </w:pPr>
    </w:p>
    <w:p w14:paraId="4A379584" w14:textId="52FD1674" w:rsidR="00F93155" w:rsidRDefault="00F93155" w:rsidP="00DC6680">
      <w:pPr>
        <w:pStyle w:val="Caption"/>
        <w:ind w:left="426"/>
        <w:jc w:val="both"/>
        <w:rPr>
          <w:rFonts w:ascii="Times New Roman" w:hAnsi="Times New Roman"/>
          <w:b/>
          <w:bCs/>
          <w:i w:val="0"/>
          <w:iCs w:val="0"/>
          <w:color w:val="000000" w:themeColor="text1"/>
          <w:sz w:val="22"/>
          <w:szCs w:val="22"/>
        </w:rPr>
      </w:pPr>
      <w:bookmarkStart w:id="8" w:name="_Toc209620477"/>
      <w:bookmarkStart w:id="9" w:name="_Toc209677738"/>
      <w:bookmarkStart w:id="10" w:name="_Toc209690157"/>
      <w:r>
        <w:rPr>
          <w:rFonts w:ascii="Times New Roman" w:hAnsi="Times New Roman"/>
          <w:b/>
          <w:bCs/>
          <w:i w:val="0"/>
          <w:iCs w:val="0"/>
          <w:color w:val="000000" w:themeColor="text1"/>
          <w:sz w:val="22"/>
          <w:szCs w:val="22"/>
        </w:rPr>
        <w:lastRenderedPageBreak/>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BF7220">
        <w:rPr>
          <w:rFonts w:ascii="Times New Roman" w:hAnsi="Times New Roman"/>
          <w:b/>
          <w:bCs/>
          <w:i w:val="0"/>
          <w:iCs w:val="0"/>
          <w:noProof/>
          <w:color w:val="000000" w:themeColor="text1"/>
          <w:sz w:val="22"/>
          <w:szCs w:val="22"/>
        </w:rPr>
        <w:t>1</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F93155">
        <w:rPr>
          <w:rFonts w:ascii="Times New Roman" w:hAnsi="Times New Roman"/>
          <w:b/>
          <w:bCs/>
          <w:i w:val="0"/>
          <w:iCs w:val="0"/>
          <w:color w:val="000000" w:themeColor="text1"/>
          <w:sz w:val="22"/>
          <w:szCs w:val="22"/>
        </w:rPr>
        <w:t>The de-mapping complexity of 1D-NUC is comparable to that of a uniform constellation, as both require a similar number of operations for LLR computation</w:t>
      </w:r>
      <w:r>
        <w:rPr>
          <w:rFonts w:ascii="Times New Roman" w:hAnsi="Times New Roman"/>
          <w:b/>
          <w:bCs/>
          <w:i w:val="0"/>
          <w:iCs w:val="0"/>
          <w:color w:val="000000" w:themeColor="text1"/>
          <w:sz w:val="22"/>
          <w:szCs w:val="22"/>
        </w:rPr>
        <w:t>.</w:t>
      </w:r>
      <w:bookmarkEnd w:id="8"/>
      <w:bookmarkEnd w:id="9"/>
      <w:bookmarkEnd w:id="10"/>
    </w:p>
    <w:p w14:paraId="516FC0EB" w14:textId="0F580229" w:rsidR="00F93155" w:rsidRDefault="00F93155" w:rsidP="00DC6680">
      <w:pPr>
        <w:pStyle w:val="Caption"/>
        <w:ind w:left="426"/>
        <w:jc w:val="both"/>
        <w:rPr>
          <w:rFonts w:ascii="Times New Roman" w:hAnsi="Times New Roman"/>
          <w:b/>
          <w:bCs/>
          <w:i w:val="0"/>
          <w:iCs w:val="0"/>
          <w:color w:val="000000" w:themeColor="text1"/>
          <w:sz w:val="22"/>
          <w:szCs w:val="22"/>
        </w:rPr>
      </w:pPr>
      <w:bookmarkStart w:id="11" w:name="_Toc209620478"/>
      <w:bookmarkStart w:id="12" w:name="_Toc209677739"/>
      <w:bookmarkStart w:id="13" w:name="_Toc209690158"/>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BF7220">
        <w:rPr>
          <w:rFonts w:ascii="Times New Roman" w:hAnsi="Times New Roman"/>
          <w:b/>
          <w:bCs/>
          <w:i w:val="0"/>
          <w:iCs w:val="0"/>
          <w:noProof/>
          <w:color w:val="000000" w:themeColor="text1"/>
          <w:sz w:val="22"/>
          <w:szCs w:val="22"/>
        </w:rPr>
        <w:t>2</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F93155">
        <w:rPr>
          <w:rFonts w:ascii="Times New Roman" w:hAnsi="Times New Roman"/>
          <w:b/>
          <w:bCs/>
          <w:i w:val="0"/>
          <w:iCs w:val="0"/>
          <w:color w:val="000000" w:themeColor="text1"/>
          <w:sz w:val="22"/>
          <w:szCs w:val="22"/>
        </w:rPr>
        <w:t>The de-mapping complexity of 2D-NUC is significantly higher than that of 1D-NUC due to the need for joint processing of in-phase and quadrature components</w:t>
      </w:r>
      <w:bookmarkEnd w:id="11"/>
      <w:r>
        <w:rPr>
          <w:rFonts w:ascii="Times New Roman" w:hAnsi="Times New Roman"/>
          <w:b/>
          <w:bCs/>
          <w:i w:val="0"/>
          <w:iCs w:val="0"/>
          <w:color w:val="000000" w:themeColor="text1"/>
          <w:sz w:val="22"/>
          <w:szCs w:val="22"/>
        </w:rPr>
        <w:t>.</w:t>
      </w:r>
      <w:bookmarkEnd w:id="12"/>
      <w:bookmarkEnd w:id="13"/>
    </w:p>
    <w:p w14:paraId="78A4C3B1" w14:textId="42CD83CD" w:rsidR="000F4A77" w:rsidRDefault="002F6391" w:rsidP="00C567BA">
      <w:pPr>
        <w:pStyle w:val="Heading2"/>
      </w:pPr>
      <w:r>
        <w:t>NUC Performance Evaluation</w:t>
      </w:r>
    </w:p>
    <w:p w14:paraId="488B3D26" w14:textId="472EAA46" w:rsidR="00775762" w:rsidRDefault="00C567BA" w:rsidP="00DC6680">
      <w:pPr>
        <w:ind w:left="360"/>
        <w:jc w:val="both"/>
        <w:rPr>
          <w:rFonts w:ascii="Times New Roman" w:hAnsi="Times New Roman"/>
          <w:sz w:val="22"/>
          <w:szCs w:val="22"/>
        </w:rPr>
      </w:pPr>
      <w:r w:rsidRPr="00C567BA">
        <w:rPr>
          <w:rFonts w:ascii="Times New Roman" w:hAnsi="Times New Roman"/>
          <w:sz w:val="22"/>
          <w:szCs w:val="22"/>
        </w:rPr>
        <w:t xml:space="preserve">Performance evaluations </w:t>
      </w:r>
      <w:r>
        <w:rPr>
          <w:rFonts w:ascii="Times New Roman" w:hAnsi="Times New Roman"/>
          <w:sz w:val="22"/>
          <w:szCs w:val="22"/>
        </w:rPr>
        <w:t xml:space="preserve">are carried </w:t>
      </w:r>
      <w:r w:rsidR="00D956F2">
        <w:rPr>
          <w:rFonts w:ascii="Times New Roman" w:hAnsi="Times New Roman"/>
          <w:sz w:val="22"/>
          <w:szCs w:val="22"/>
        </w:rPr>
        <w:t xml:space="preserve">out </w:t>
      </w:r>
      <w:r w:rsidR="00FC55DB">
        <w:rPr>
          <w:rFonts w:ascii="Times New Roman" w:hAnsi="Times New Roman"/>
          <w:sz w:val="22"/>
          <w:szCs w:val="22"/>
        </w:rPr>
        <w:t xml:space="preserve">to </w:t>
      </w:r>
      <w:r>
        <w:rPr>
          <w:rFonts w:ascii="Times New Roman" w:hAnsi="Times New Roman"/>
          <w:sz w:val="22"/>
          <w:szCs w:val="22"/>
        </w:rPr>
        <w:t xml:space="preserve">ascertain the shaping gain </w:t>
      </w:r>
      <w:r w:rsidR="00EF0D68">
        <w:rPr>
          <w:rFonts w:ascii="Times New Roman" w:hAnsi="Times New Roman"/>
          <w:sz w:val="22"/>
          <w:szCs w:val="22"/>
        </w:rPr>
        <w:t xml:space="preserve">of 1D-NUC and 2D-NUC </w:t>
      </w:r>
      <w:r>
        <w:rPr>
          <w:rFonts w:ascii="Times New Roman" w:hAnsi="Times New Roman"/>
          <w:sz w:val="22"/>
          <w:szCs w:val="22"/>
        </w:rPr>
        <w:t xml:space="preserve">for </w:t>
      </w:r>
      <w:r w:rsidR="00FA3B2D">
        <w:rPr>
          <w:rFonts w:ascii="Times New Roman" w:hAnsi="Times New Roman"/>
          <w:sz w:val="22"/>
          <w:szCs w:val="22"/>
        </w:rPr>
        <w:t>16,</w:t>
      </w:r>
      <w:r>
        <w:rPr>
          <w:rFonts w:ascii="Times New Roman" w:hAnsi="Times New Roman"/>
          <w:sz w:val="22"/>
          <w:szCs w:val="22"/>
        </w:rPr>
        <w:t>64</w:t>
      </w:r>
      <w:r w:rsidR="00FA3B2D">
        <w:rPr>
          <w:rFonts w:ascii="Times New Roman" w:hAnsi="Times New Roman"/>
          <w:sz w:val="22"/>
          <w:szCs w:val="22"/>
        </w:rPr>
        <w:t xml:space="preserve"> and 256</w:t>
      </w:r>
      <w:r>
        <w:rPr>
          <w:rFonts w:ascii="Times New Roman" w:hAnsi="Times New Roman"/>
          <w:sz w:val="22"/>
          <w:szCs w:val="22"/>
        </w:rPr>
        <w:t>QAM</w:t>
      </w:r>
      <w:r w:rsidR="00115E5E">
        <w:rPr>
          <w:rFonts w:ascii="Times New Roman" w:hAnsi="Times New Roman"/>
          <w:sz w:val="22"/>
          <w:szCs w:val="22"/>
        </w:rPr>
        <w:t xml:space="preserve"> </w:t>
      </w:r>
      <w:r>
        <w:rPr>
          <w:rFonts w:ascii="Times New Roman" w:hAnsi="Times New Roman"/>
          <w:sz w:val="22"/>
          <w:szCs w:val="22"/>
        </w:rPr>
        <w:t xml:space="preserve">corresponding to MCS </w:t>
      </w:r>
      <w:r w:rsidR="00D956F2">
        <w:rPr>
          <w:rFonts w:ascii="Times New Roman" w:hAnsi="Times New Roman"/>
          <w:sz w:val="22"/>
          <w:szCs w:val="22"/>
        </w:rPr>
        <w:t xml:space="preserve">Index </w:t>
      </w:r>
      <w:r w:rsidR="007B11DC">
        <w:rPr>
          <w:rFonts w:ascii="Times New Roman" w:hAnsi="Times New Roman"/>
          <w:sz w:val="22"/>
          <w:szCs w:val="22"/>
        </w:rPr>
        <w:t>5 to 27</w:t>
      </w:r>
      <w:r w:rsidR="00764E19">
        <w:rPr>
          <w:rFonts w:ascii="Times New Roman" w:hAnsi="Times New Roman"/>
          <w:sz w:val="22"/>
          <w:szCs w:val="22"/>
        </w:rPr>
        <w:t xml:space="preserve"> of MCS</w:t>
      </w:r>
      <w:r w:rsidR="008F0865">
        <w:rPr>
          <w:rFonts w:ascii="Times New Roman" w:hAnsi="Times New Roman"/>
          <w:sz w:val="22"/>
          <w:szCs w:val="22"/>
        </w:rPr>
        <w:t xml:space="preserve"> Table 2</w:t>
      </w:r>
      <w:r w:rsidR="006A5460">
        <w:rPr>
          <w:rFonts w:ascii="Times New Roman" w:hAnsi="Times New Roman"/>
          <w:sz w:val="22"/>
          <w:szCs w:val="22"/>
        </w:rPr>
        <w:t xml:space="preserve"> specified in 38.214</w:t>
      </w:r>
      <w:r w:rsidR="00D956F2">
        <w:rPr>
          <w:rFonts w:ascii="Times New Roman" w:hAnsi="Times New Roman"/>
          <w:sz w:val="22"/>
          <w:szCs w:val="22"/>
        </w:rPr>
        <w:t xml:space="preserve">. </w:t>
      </w:r>
      <w:r w:rsidR="007B11DC">
        <w:rPr>
          <w:rFonts w:ascii="Times New Roman" w:hAnsi="Times New Roman"/>
          <w:sz w:val="22"/>
          <w:szCs w:val="22"/>
        </w:rPr>
        <w:t>Link</w:t>
      </w:r>
      <w:r w:rsidR="00D956F2">
        <w:rPr>
          <w:rFonts w:ascii="Times New Roman" w:hAnsi="Times New Roman"/>
          <w:sz w:val="22"/>
          <w:szCs w:val="22"/>
        </w:rPr>
        <w:t xml:space="preserve"> level simulation</w:t>
      </w:r>
      <w:r w:rsidR="007B11DC">
        <w:rPr>
          <w:rFonts w:ascii="Times New Roman" w:hAnsi="Times New Roman"/>
          <w:sz w:val="22"/>
          <w:szCs w:val="22"/>
        </w:rPr>
        <w:t xml:space="preserve"> parameters</w:t>
      </w:r>
      <w:r w:rsidR="00D956F2">
        <w:rPr>
          <w:rFonts w:ascii="Times New Roman" w:hAnsi="Times New Roman"/>
          <w:sz w:val="22"/>
          <w:szCs w:val="22"/>
        </w:rPr>
        <w:t xml:space="preserve"> are summarized in </w:t>
      </w:r>
      <w:r w:rsidR="00FC489F">
        <w:rPr>
          <w:rFonts w:ascii="Times New Roman" w:hAnsi="Times New Roman"/>
          <w:sz w:val="22"/>
          <w:szCs w:val="22"/>
        </w:rPr>
        <w:fldChar w:fldCharType="begin"/>
      </w:r>
      <w:r w:rsidR="00FC489F">
        <w:rPr>
          <w:rFonts w:ascii="Times New Roman" w:hAnsi="Times New Roman"/>
          <w:sz w:val="22"/>
          <w:szCs w:val="22"/>
        </w:rPr>
        <w:instrText xml:space="preserve"> REF _Ref205219744 \h </w:instrText>
      </w:r>
      <w:r w:rsidR="00DC6680">
        <w:rPr>
          <w:rFonts w:ascii="Times New Roman" w:hAnsi="Times New Roman"/>
          <w:sz w:val="22"/>
          <w:szCs w:val="22"/>
        </w:rPr>
        <w:instrText xml:space="preserve"> \* MERGEFORMAT </w:instrText>
      </w:r>
      <w:r w:rsidR="00FC489F">
        <w:rPr>
          <w:rFonts w:ascii="Times New Roman" w:hAnsi="Times New Roman"/>
          <w:sz w:val="22"/>
          <w:szCs w:val="22"/>
        </w:rPr>
      </w:r>
      <w:r w:rsidR="00FC489F">
        <w:rPr>
          <w:rFonts w:ascii="Times New Roman" w:hAnsi="Times New Roman"/>
          <w:sz w:val="22"/>
          <w:szCs w:val="22"/>
        </w:rPr>
        <w:fldChar w:fldCharType="separate"/>
      </w:r>
      <w:r w:rsidR="00BF7220">
        <w:t xml:space="preserve">Table </w:t>
      </w:r>
      <w:r w:rsidR="00BF7220">
        <w:rPr>
          <w:noProof/>
        </w:rPr>
        <w:t>2</w:t>
      </w:r>
      <w:r w:rsidR="00FC489F">
        <w:rPr>
          <w:rFonts w:ascii="Times New Roman" w:hAnsi="Times New Roman"/>
          <w:sz w:val="22"/>
          <w:szCs w:val="22"/>
        </w:rPr>
        <w:fldChar w:fldCharType="end"/>
      </w:r>
      <w:r w:rsidR="00FC489F">
        <w:rPr>
          <w:rFonts w:ascii="Times New Roman" w:hAnsi="Times New Roman"/>
          <w:sz w:val="22"/>
          <w:szCs w:val="22"/>
        </w:rPr>
        <w:t xml:space="preserve"> </w:t>
      </w:r>
      <w:r w:rsidR="00E663A3">
        <w:rPr>
          <w:rFonts w:ascii="Times New Roman" w:hAnsi="Times New Roman"/>
          <w:sz w:val="22"/>
          <w:szCs w:val="22"/>
        </w:rPr>
        <w:t>and t</w:t>
      </w:r>
      <w:r w:rsidR="00E663A3" w:rsidRPr="00E663A3">
        <w:rPr>
          <w:rFonts w:ascii="Times New Roman" w:hAnsi="Times New Roman"/>
          <w:sz w:val="22"/>
          <w:szCs w:val="22"/>
        </w:rPr>
        <w:t>he shaping gain obtained from the LLS simulation</w:t>
      </w:r>
      <w:r w:rsidR="005D5E02">
        <w:rPr>
          <w:rFonts w:ascii="Times New Roman" w:hAnsi="Times New Roman"/>
          <w:sz w:val="22"/>
          <w:szCs w:val="22"/>
        </w:rPr>
        <w:t>s are</w:t>
      </w:r>
      <w:r w:rsidR="00E663A3" w:rsidRPr="00E663A3">
        <w:rPr>
          <w:rFonts w:ascii="Times New Roman" w:hAnsi="Times New Roman"/>
          <w:sz w:val="22"/>
          <w:szCs w:val="22"/>
        </w:rPr>
        <w:t xml:space="preserve"> summarized in</w:t>
      </w:r>
      <w:r w:rsidR="00E663A3">
        <w:rPr>
          <w:rFonts w:ascii="Times New Roman" w:hAnsi="Times New Roman"/>
          <w:sz w:val="22"/>
          <w:szCs w:val="22"/>
        </w:rPr>
        <w:t xml:space="preserve"> </w:t>
      </w:r>
      <w:r w:rsidR="00FC489F">
        <w:rPr>
          <w:rFonts w:ascii="Times New Roman" w:hAnsi="Times New Roman"/>
          <w:sz w:val="22"/>
          <w:szCs w:val="22"/>
        </w:rPr>
        <w:fldChar w:fldCharType="begin"/>
      </w:r>
      <w:r w:rsidR="00FC489F">
        <w:rPr>
          <w:rFonts w:ascii="Times New Roman" w:hAnsi="Times New Roman"/>
          <w:sz w:val="22"/>
          <w:szCs w:val="22"/>
        </w:rPr>
        <w:instrText xml:space="preserve"> REF _Ref209688994 \h </w:instrText>
      </w:r>
      <w:r w:rsidR="00DC6680">
        <w:rPr>
          <w:rFonts w:ascii="Times New Roman" w:hAnsi="Times New Roman"/>
          <w:sz w:val="22"/>
          <w:szCs w:val="22"/>
        </w:rPr>
        <w:instrText xml:space="preserve"> \* MERGEFORMAT </w:instrText>
      </w:r>
      <w:r w:rsidR="00FC489F">
        <w:rPr>
          <w:rFonts w:ascii="Times New Roman" w:hAnsi="Times New Roman"/>
          <w:sz w:val="22"/>
          <w:szCs w:val="22"/>
        </w:rPr>
      </w:r>
      <w:r w:rsidR="00FC489F">
        <w:rPr>
          <w:rFonts w:ascii="Times New Roman" w:hAnsi="Times New Roman"/>
          <w:sz w:val="22"/>
          <w:szCs w:val="22"/>
        </w:rPr>
        <w:fldChar w:fldCharType="separate"/>
      </w:r>
      <w:r w:rsidR="00BF7220">
        <w:t xml:space="preserve">Table </w:t>
      </w:r>
      <w:r w:rsidR="00BF7220">
        <w:rPr>
          <w:noProof/>
        </w:rPr>
        <w:t>3</w:t>
      </w:r>
      <w:r w:rsidR="00FC489F">
        <w:rPr>
          <w:rFonts w:ascii="Times New Roman" w:hAnsi="Times New Roman"/>
          <w:sz w:val="22"/>
          <w:szCs w:val="22"/>
        </w:rPr>
        <w:fldChar w:fldCharType="end"/>
      </w:r>
      <w:r w:rsidR="00775762">
        <w:rPr>
          <w:rFonts w:ascii="Times New Roman" w:hAnsi="Times New Roman"/>
          <w:sz w:val="22"/>
          <w:szCs w:val="22"/>
        </w:rPr>
        <w:t xml:space="preserve"> and</w:t>
      </w:r>
      <w:r w:rsidR="00FC489F">
        <w:rPr>
          <w:rFonts w:ascii="Times New Roman" w:hAnsi="Times New Roman"/>
          <w:sz w:val="22"/>
          <w:szCs w:val="22"/>
        </w:rPr>
        <w:t xml:space="preserve"> </w:t>
      </w:r>
      <w:r w:rsidR="00FC489F">
        <w:rPr>
          <w:rFonts w:ascii="Times New Roman" w:hAnsi="Times New Roman"/>
          <w:sz w:val="22"/>
          <w:szCs w:val="22"/>
        </w:rPr>
        <w:fldChar w:fldCharType="begin"/>
      </w:r>
      <w:r w:rsidR="00FC489F">
        <w:rPr>
          <w:rFonts w:ascii="Times New Roman" w:hAnsi="Times New Roman"/>
          <w:sz w:val="22"/>
          <w:szCs w:val="22"/>
        </w:rPr>
        <w:instrText xml:space="preserve"> REF _Ref209689014 \h </w:instrText>
      </w:r>
      <w:r w:rsidR="00DC6680">
        <w:rPr>
          <w:rFonts w:ascii="Times New Roman" w:hAnsi="Times New Roman"/>
          <w:sz w:val="22"/>
          <w:szCs w:val="22"/>
        </w:rPr>
        <w:instrText xml:space="preserve"> \* MERGEFORMAT </w:instrText>
      </w:r>
      <w:r w:rsidR="00FC489F">
        <w:rPr>
          <w:rFonts w:ascii="Times New Roman" w:hAnsi="Times New Roman"/>
          <w:sz w:val="22"/>
          <w:szCs w:val="22"/>
        </w:rPr>
      </w:r>
      <w:r w:rsidR="00FC489F">
        <w:rPr>
          <w:rFonts w:ascii="Times New Roman" w:hAnsi="Times New Roman"/>
          <w:sz w:val="22"/>
          <w:szCs w:val="22"/>
        </w:rPr>
        <w:fldChar w:fldCharType="separate"/>
      </w:r>
      <w:r w:rsidR="00BF7220">
        <w:t xml:space="preserve">Figure </w:t>
      </w:r>
      <w:r w:rsidR="00BF7220">
        <w:rPr>
          <w:noProof/>
        </w:rPr>
        <w:t>5</w:t>
      </w:r>
      <w:r w:rsidR="00FC489F">
        <w:rPr>
          <w:rFonts w:ascii="Times New Roman" w:hAnsi="Times New Roman"/>
          <w:sz w:val="22"/>
          <w:szCs w:val="22"/>
        </w:rPr>
        <w:fldChar w:fldCharType="end"/>
      </w:r>
      <w:r w:rsidR="00FC489F">
        <w:rPr>
          <w:rFonts w:ascii="Times New Roman" w:hAnsi="Times New Roman"/>
          <w:sz w:val="22"/>
          <w:szCs w:val="22"/>
        </w:rPr>
        <w:t>.</w:t>
      </w:r>
    </w:p>
    <w:p w14:paraId="64409C30" w14:textId="77777777" w:rsidR="00FC489F" w:rsidRDefault="00FC489F" w:rsidP="00C567BA">
      <w:pPr>
        <w:ind w:left="360"/>
        <w:rPr>
          <w:rFonts w:ascii="Times New Roman" w:hAnsi="Times New Roman"/>
          <w:sz w:val="22"/>
          <w:szCs w:val="22"/>
        </w:rPr>
      </w:pPr>
    </w:p>
    <w:p w14:paraId="3A3BAB8B" w14:textId="593E2C24" w:rsidR="00FC55DB" w:rsidRDefault="00FC55DB" w:rsidP="00AE1B9C">
      <w:pPr>
        <w:pStyle w:val="Caption"/>
        <w:keepNext/>
        <w:jc w:val="center"/>
      </w:pPr>
      <w:bookmarkStart w:id="14" w:name="_Ref205219744"/>
      <w:r>
        <w:t xml:space="preserve">Table </w:t>
      </w:r>
      <w:r>
        <w:fldChar w:fldCharType="begin"/>
      </w:r>
      <w:r>
        <w:instrText>SEQ Table \* ARABIC</w:instrText>
      </w:r>
      <w:r>
        <w:fldChar w:fldCharType="separate"/>
      </w:r>
      <w:r w:rsidR="00BF7220">
        <w:rPr>
          <w:noProof/>
        </w:rPr>
        <w:t>2</w:t>
      </w:r>
      <w:r>
        <w:fldChar w:fldCharType="end"/>
      </w:r>
      <w:bookmarkEnd w:id="14"/>
      <w:r>
        <w:t>: LLS Simulation Parameters</w:t>
      </w:r>
    </w:p>
    <w:tbl>
      <w:tblPr>
        <w:tblStyle w:val="TableGrid"/>
        <w:tblW w:w="0" w:type="auto"/>
        <w:jc w:val="center"/>
        <w:tblLook w:val="04A0" w:firstRow="1" w:lastRow="0" w:firstColumn="1" w:lastColumn="0" w:noHBand="0" w:noVBand="1"/>
      </w:tblPr>
      <w:tblGrid>
        <w:gridCol w:w="4106"/>
        <w:gridCol w:w="3199"/>
      </w:tblGrid>
      <w:tr w:rsidR="00D956F2" w14:paraId="18EB7385" w14:textId="77777777" w:rsidTr="00352AD6">
        <w:trPr>
          <w:trHeight w:val="277"/>
          <w:jc w:val="center"/>
        </w:trPr>
        <w:tc>
          <w:tcPr>
            <w:tcW w:w="4106" w:type="dxa"/>
          </w:tcPr>
          <w:p w14:paraId="2051B4BE" w14:textId="710218FB" w:rsidR="00D956F2" w:rsidRDefault="00D956F2" w:rsidP="00C567BA">
            <w:pPr>
              <w:rPr>
                <w:rFonts w:ascii="Times New Roman" w:hAnsi="Times New Roman"/>
                <w:sz w:val="22"/>
                <w:szCs w:val="22"/>
              </w:rPr>
            </w:pPr>
            <w:r w:rsidRPr="00D956F2">
              <w:rPr>
                <w:rFonts w:ascii="Times New Roman" w:hAnsi="Times New Roman"/>
                <w:b/>
                <w:bCs/>
                <w:sz w:val="22"/>
                <w:szCs w:val="22"/>
              </w:rPr>
              <w:t>Parameter</w:t>
            </w:r>
          </w:p>
        </w:tc>
        <w:tc>
          <w:tcPr>
            <w:tcW w:w="3199" w:type="dxa"/>
          </w:tcPr>
          <w:p w14:paraId="798FB3A3" w14:textId="7FB429EC" w:rsidR="00D956F2" w:rsidRPr="00D956F2" w:rsidRDefault="00D956F2" w:rsidP="00C567BA">
            <w:pPr>
              <w:rPr>
                <w:rFonts w:ascii="Times New Roman" w:hAnsi="Times New Roman"/>
                <w:b/>
                <w:bCs/>
                <w:sz w:val="22"/>
                <w:szCs w:val="22"/>
              </w:rPr>
            </w:pPr>
            <w:r w:rsidRPr="00D956F2">
              <w:rPr>
                <w:rFonts w:ascii="Times New Roman" w:hAnsi="Times New Roman"/>
                <w:b/>
                <w:bCs/>
                <w:sz w:val="22"/>
                <w:szCs w:val="22"/>
              </w:rPr>
              <w:t>Value</w:t>
            </w:r>
          </w:p>
        </w:tc>
      </w:tr>
      <w:tr w:rsidR="00D956F2" w14:paraId="049DC127" w14:textId="77777777" w:rsidTr="00352AD6">
        <w:trPr>
          <w:trHeight w:val="277"/>
          <w:jc w:val="center"/>
        </w:trPr>
        <w:tc>
          <w:tcPr>
            <w:tcW w:w="4106" w:type="dxa"/>
          </w:tcPr>
          <w:p w14:paraId="1BBB802C" w14:textId="5AE41212" w:rsidR="00D956F2" w:rsidRDefault="00D956F2" w:rsidP="00C567BA">
            <w:pPr>
              <w:rPr>
                <w:rFonts w:ascii="Times New Roman" w:hAnsi="Times New Roman"/>
                <w:sz w:val="22"/>
                <w:szCs w:val="22"/>
              </w:rPr>
            </w:pPr>
            <w:r>
              <w:rPr>
                <w:rFonts w:ascii="Times New Roman" w:hAnsi="Times New Roman"/>
                <w:sz w:val="22"/>
                <w:szCs w:val="22"/>
              </w:rPr>
              <w:t>BICM Chain</w:t>
            </w:r>
          </w:p>
        </w:tc>
        <w:tc>
          <w:tcPr>
            <w:tcW w:w="3199" w:type="dxa"/>
          </w:tcPr>
          <w:p w14:paraId="0330DD13" w14:textId="32852D4F" w:rsidR="00D956F2" w:rsidRDefault="00D956F2" w:rsidP="00C567BA">
            <w:pPr>
              <w:rPr>
                <w:rFonts w:ascii="Times New Roman" w:hAnsi="Times New Roman"/>
                <w:sz w:val="22"/>
                <w:szCs w:val="22"/>
              </w:rPr>
            </w:pPr>
            <w:r>
              <w:rPr>
                <w:rFonts w:ascii="Times New Roman" w:hAnsi="Times New Roman"/>
                <w:sz w:val="22"/>
                <w:szCs w:val="22"/>
              </w:rPr>
              <w:t>5G-NR PDSCH BICM chain</w:t>
            </w:r>
          </w:p>
        </w:tc>
      </w:tr>
      <w:tr w:rsidR="00D956F2" w14:paraId="2FDEB412" w14:textId="77777777" w:rsidTr="00352AD6">
        <w:trPr>
          <w:trHeight w:val="277"/>
          <w:jc w:val="center"/>
        </w:trPr>
        <w:tc>
          <w:tcPr>
            <w:tcW w:w="4106" w:type="dxa"/>
          </w:tcPr>
          <w:p w14:paraId="33079ED5" w14:textId="56252EFF" w:rsidR="00D956F2" w:rsidRDefault="00D956F2" w:rsidP="00C567BA">
            <w:pPr>
              <w:rPr>
                <w:rFonts w:ascii="Times New Roman" w:hAnsi="Times New Roman"/>
                <w:sz w:val="22"/>
                <w:szCs w:val="22"/>
              </w:rPr>
            </w:pPr>
            <w:r>
              <w:rPr>
                <w:rFonts w:ascii="Times New Roman" w:hAnsi="Times New Roman"/>
                <w:sz w:val="22"/>
                <w:szCs w:val="22"/>
              </w:rPr>
              <w:t>Channel</w:t>
            </w:r>
          </w:p>
        </w:tc>
        <w:tc>
          <w:tcPr>
            <w:tcW w:w="3199" w:type="dxa"/>
          </w:tcPr>
          <w:p w14:paraId="46651B8C" w14:textId="7FB70236" w:rsidR="00D956F2" w:rsidRDefault="00D956F2" w:rsidP="00C567BA">
            <w:pPr>
              <w:rPr>
                <w:rFonts w:ascii="Times New Roman" w:hAnsi="Times New Roman"/>
                <w:sz w:val="22"/>
                <w:szCs w:val="22"/>
              </w:rPr>
            </w:pPr>
            <w:r>
              <w:rPr>
                <w:rFonts w:ascii="Times New Roman" w:hAnsi="Times New Roman"/>
                <w:sz w:val="22"/>
                <w:szCs w:val="22"/>
              </w:rPr>
              <w:t>AWGN</w:t>
            </w:r>
          </w:p>
        </w:tc>
      </w:tr>
      <w:tr w:rsidR="00D956F2" w14:paraId="5F728574" w14:textId="77777777" w:rsidTr="00352AD6">
        <w:trPr>
          <w:trHeight w:val="277"/>
          <w:jc w:val="center"/>
        </w:trPr>
        <w:tc>
          <w:tcPr>
            <w:tcW w:w="4106" w:type="dxa"/>
          </w:tcPr>
          <w:p w14:paraId="0DAEEF68" w14:textId="337C9A37" w:rsidR="00D956F2" w:rsidRDefault="00D956F2" w:rsidP="00C567BA">
            <w:pPr>
              <w:rPr>
                <w:rFonts w:ascii="Times New Roman" w:hAnsi="Times New Roman"/>
                <w:sz w:val="22"/>
                <w:szCs w:val="22"/>
              </w:rPr>
            </w:pPr>
            <w:r>
              <w:rPr>
                <w:rFonts w:ascii="Times New Roman" w:hAnsi="Times New Roman"/>
                <w:sz w:val="22"/>
                <w:szCs w:val="22"/>
              </w:rPr>
              <w:t>LDPC Algorithm</w:t>
            </w:r>
          </w:p>
        </w:tc>
        <w:tc>
          <w:tcPr>
            <w:tcW w:w="3199" w:type="dxa"/>
          </w:tcPr>
          <w:p w14:paraId="0B232C98" w14:textId="0DEE1583" w:rsidR="00D956F2" w:rsidRDefault="00D956F2" w:rsidP="00C567BA">
            <w:pPr>
              <w:rPr>
                <w:rFonts w:ascii="Times New Roman" w:hAnsi="Times New Roman"/>
                <w:sz w:val="22"/>
                <w:szCs w:val="22"/>
              </w:rPr>
            </w:pPr>
            <w:r>
              <w:rPr>
                <w:rFonts w:ascii="Times New Roman" w:hAnsi="Times New Roman"/>
                <w:sz w:val="22"/>
                <w:szCs w:val="22"/>
              </w:rPr>
              <w:t>BP, Number of Iteration = 50</w:t>
            </w:r>
          </w:p>
        </w:tc>
      </w:tr>
      <w:tr w:rsidR="00EE43FE" w14:paraId="4628050A" w14:textId="77777777" w:rsidTr="00352AD6">
        <w:trPr>
          <w:trHeight w:val="277"/>
          <w:jc w:val="center"/>
        </w:trPr>
        <w:tc>
          <w:tcPr>
            <w:tcW w:w="4106" w:type="dxa"/>
          </w:tcPr>
          <w:p w14:paraId="3FFE7D02" w14:textId="31E2BD2B" w:rsidR="00EE43FE" w:rsidRDefault="00352AD6" w:rsidP="00C567BA">
            <w:pPr>
              <w:rPr>
                <w:rFonts w:ascii="Times New Roman" w:hAnsi="Times New Roman"/>
                <w:sz w:val="22"/>
                <w:szCs w:val="22"/>
              </w:rPr>
            </w:pPr>
            <w:r>
              <w:rPr>
                <w:rFonts w:ascii="Times New Roman" w:hAnsi="Times New Roman"/>
                <w:sz w:val="22"/>
                <w:szCs w:val="22"/>
              </w:rPr>
              <w:t>Number of Code Blocks simulated</w:t>
            </w:r>
          </w:p>
        </w:tc>
        <w:tc>
          <w:tcPr>
            <w:tcW w:w="3199" w:type="dxa"/>
          </w:tcPr>
          <w:p w14:paraId="210E8C45" w14:textId="216798BF" w:rsidR="00EE43FE" w:rsidRDefault="00352AD6" w:rsidP="00C567BA">
            <w:pPr>
              <w:rPr>
                <w:rFonts w:ascii="Times New Roman" w:hAnsi="Times New Roman"/>
                <w:sz w:val="22"/>
                <w:szCs w:val="22"/>
              </w:rPr>
            </w:pPr>
            <w:r>
              <w:rPr>
                <w:rFonts w:ascii="Times New Roman" w:hAnsi="Times New Roman"/>
                <w:sz w:val="22"/>
                <w:szCs w:val="22"/>
              </w:rPr>
              <w:t>1000</w:t>
            </w:r>
          </w:p>
        </w:tc>
      </w:tr>
      <w:tr w:rsidR="00562561" w14:paraId="526C6358" w14:textId="77777777" w:rsidTr="00352AD6">
        <w:trPr>
          <w:trHeight w:val="277"/>
          <w:jc w:val="center"/>
        </w:trPr>
        <w:tc>
          <w:tcPr>
            <w:tcW w:w="4106" w:type="dxa"/>
          </w:tcPr>
          <w:p w14:paraId="0F464428" w14:textId="69947D95" w:rsidR="00562561" w:rsidRDefault="00562561" w:rsidP="00C567BA">
            <w:pPr>
              <w:rPr>
                <w:rFonts w:ascii="Times New Roman" w:hAnsi="Times New Roman"/>
                <w:sz w:val="22"/>
                <w:szCs w:val="22"/>
              </w:rPr>
            </w:pPr>
            <w:r>
              <w:rPr>
                <w:rFonts w:ascii="Times New Roman" w:hAnsi="Times New Roman"/>
                <w:sz w:val="22"/>
                <w:szCs w:val="22"/>
              </w:rPr>
              <w:t>Transport Block Size</w:t>
            </w:r>
          </w:p>
        </w:tc>
        <w:tc>
          <w:tcPr>
            <w:tcW w:w="3199" w:type="dxa"/>
          </w:tcPr>
          <w:p w14:paraId="15B16B41" w14:textId="0A975B51" w:rsidR="00562561" w:rsidRDefault="00562561" w:rsidP="00C567BA">
            <w:pPr>
              <w:rPr>
                <w:rFonts w:ascii="Times New Roman" w:hAnsi="Times New Roman"/>
                <w:sz w:val="22"/>
                <w:szCs w:val="22"/>
              </w:rPr>
            </w:pPr>
            <w:r>
              <w:rPr>
                <w:rFonts w:ascii="Times New Roman" w:hAnsi="Times New Roman"/>
                <w:sz w:val="22"/>
                <w:szCs w:val="22"/>
              </w:rPr>
              <w:t>8400</w:t>
            </w:r>
          </w:p>
        </w:tc>
      </w:tr>
      <w:tr w:rsidR="00D956F2" w14:paraId="56945505" w14:textId="77777777" w:rsidTr="00352AD6">
        <w:trPr>
          <w:trHeight w:val="277"/>
          <w:jc w:val="center"/>
        </w:trPr>
        <w:tc>
          <w:tcPr>
            <w:tcW w:w="4106" w:type="dxa"/>
          </w:tcPr>
          <w:p w14:paraId="4776A2DC" w14:textId="5A9E91F5" w:rsidR="00D956F2" w:rsidRDefault="00D956F2" w:rsidP="00C567BA">
            <w:pPr>
              <w:rPr>
                <w:rFonts w:ascii="Times New Roman" w:hAnsi="Times New Roman"/>
                <w:sz w:val="22"/>
                <w:szCs w:val="22"/>
              </w:rPr>
            </w:pPr>
            <w:r>
              <w:rPr>
                <w:rFonts w:ascii="Times New Roman" w:hAnsi="Times New Roman"/>
                <w:sz w:val="22"/>
                <w:szCs w:val="22"/>
              </w:rPr>
              <w:t>Antenna Configuration</w:t>
            </w:r>
          </w:p>
        </w:tc>
        <w:tc>
          <w:tcPr>
            <w:tcW w:w="3199" w:type="dxa"/>
          </w:tcPr>
          <w:p w14:paraId="2D52A518" w14:textId="4FA87DC7" w:rsidR="00D956F2" w:rsidRDefault="00D956F2" w:rsidP="00C567BA">
            <w:pPr>
              <w:rPr>
                <w:rFonts w:ascii="Times New Roman" w:hAnsi="Times New Roman"/>
                <w:sz w:val="22"/>
                <w:szCs w:val="22"/>
              </w:rPr>
            </w:pPr>
            <w:r>
              <w:rPr>
                <w:rFonts w:ascii="Times New Roman" w:hAnsi="Times New Roman"/>
                <w:sz w:val="22"/>
                <w:szCs w:val="22"/>
              </w:rPr>
              <w:t>1T1R</w:t>
            </w:r>
          </w:p>
        </w:tc>
      </w:tr>
      <w:tr w:rsidR="00D956F2" w14:paraId="196B61CA" w14:textId="77777777" w:rsidTr="00352AD6">
        <w:trPr>
          <w:trHeight w:val="277"/>
          <w:jc w:val="center"/>
        </w:trPr>
        <w:tc>
          <w:tcPr>
            <w:tcW w:w="4106" w:type="dxa"/>
          </w:tcPr>
          <w:p w14:paraId="38ACA1BB" w14:textId="44A16D79" w:rsidR="00D956F2" w:rsidRDefault="00D956F2" w:rsidP="00C567BA">
            <w:pPr>
              <w:rPr>
                <w:rFonts w:ascii="Times New Roman" w:hAnsi="Times New Roman"/>
                <w:sz w:val="22"/>
                <w:szCs w:val="22"/>
              </w:rPr>
            </w:pPr>
            <w:r>
              <w:rPr>
                <w:rFonts w:ascii="Times New Roman" w:hAnsi="Times New Roman"/>
                <w:sz w:val="22"/>
                <w:szCs w:val="22"/>
              </w:rPr>
              <w:t>De-mapper</w:t>
            </w:r>
          </w:p>
        </w:tc>
        <w:tc>
          <w:tcPr>
            <w:tcW w:w="3199" w:type="dxa"/>
          </w:tcPr>
          <w:p w14:paraId="51C54EC3" w14:textId="7BF5E3DC" w:rsidR="00D956F2" w:rsidRDefault="00D956F2" w:rsidP="00C567BA">
            <w:pPr>
              <w:rPr>
                <w:rFonts w:ascii="Times New Roman" w:hAnsi="Times New Roman"/>
                <w:sz w:val="22"/>
                <w:szCs w:val="22"/>
              </w:rPr>
            </w:pPr>
            <w:r>
              <w:rPr>
                <w:rFonts w:ascii="Times New Roman" w:hAnsi="Times New Roman"/>
                <w:sz w:val="22"/>
                <w:szCs w:val="22"/>
              </w:rPr>
              <w:t>ML De-mapper</w:t>
            </w:r>
          </w:p>
        </w:tc>
      </w:tr>
    </w:tbl>
    <w:p w14:paraId="7B47DD2F" w14:textId="4769B0F8" w:rsidR="006479A7" w:rsidRDefault="00C567BA" w:rsidP="003419E6">
      <w:pPr>
        <w:ind w:left="360"/>
        <w:rPr>
          <w:rFonts w:ascii="Times New Roman" w:hAnsi="Times New Roman"/>
          <w:sz w:val="22"/>
          <w:szCs w:val="22"/>
        </w:rPr>
      </w:pPr>
      <w:r w:rsidRPr="29B5AE3F">
        <w:rPr>
          <w:rFonts w:ascii="Times New Roman" w:hAnsi="Times New Roman"/>
          <w:sz w:val="22"/>
          <w:szCs w:val="22"/>
        </w:rPr>
        <w:t xml:space="preserve"> </w:t>
      </w:r>
    </w:p>
    <w:p w14:paraId="0E50A8D5" w14:textId="71AAB1F5" w:rsidR="00F4419B" w:rsidRPr="00C02BE0" w:rsidRDefault="006479A7" w:rsidP="00C02BE0">
      <w:pPr>
        <w:rPr>
          <w:rFonts w:ascii="Times New Roman" w:hAnsi="Times New Roman"/>
          <w:sz w:val="22"/>
          <w:szCs w:val="22"/>
        </w:rPr>
      </w:pPr>
      <w:r>
        <w:rPr>
          <w:rFonts w:ascii="Times New Roman" w:hAnsi="Times New Roman"/>
          <w:sz w:val="22"/>
          <w:szCs w:val="22"/>
        </w:rPr>
        <w:br w:type="page"/>
      </w:r>
    </w:p>
    <w:p w14:paraId="1B09244D" w14:textId="74FAB0A4" w:rsidR="003419E6" w:rsidRDefault="003419E6" w:rsidP="003419E6">
      <w:pPr>
        <w:pStyle w:val="Caption"/>
        <w:keepNext/>
        <w:jc w:val="center"/>
      </w:pPr>
      <w:bookmarkStart w:id="15" w:name="_Ref209688994"/>
      <w:r>
        <w:lastRenderedPageBreak/>
        <w:t xml:space="preserve">Table </w:t>
      </w:r>
      <w:r>
        <w:fldChar w:fldCharType="begin"/>
      </w:r>
      <w:r>
        <w:instrText>SEQ Table \* ARABIC</w:instrText>
      </w:r>
      <w:r>
        <w:fldChar w:fldCharType="separate"/>
      </w:r>
      <w:r w:rsidR="00BF7220">
        <w:rPr>
          <w:noProof/>
        </w:rPr>
        <w:t>3</w:t>
      </w:r>
      <w:r>
        <w:fldChar w:fldCharType="end"/>
      </w:r>
      <w:bookmarkEnd w:id="15"/>
      <w:r>
        <w:t>:  Shaping gain of 1D-NUC and 2D-NUC</w:t>
      </w:r>
    </w:p>
    <w:tbl>
      <w:tblPr>
        <w:tblStyle w:val="TableGrid"/>
        <w:tblW w:w="7359" w:type="dxa"/>
        <w:jc w:val="center"/>
        <w:tblLook w:val="04A0" w:firstRow="1" w:lastRow="0" w:firstColumn="1" w:lastColumn="0" w:noHBand="0" w:noVBand="1"/>
      </w:tblPr>
      <w:tblGrid>
        <w:gridCol w:w="1511"/>
        <w:gridCol w:w="855"/>
        <w:gridCol w:w="1163"/>
        <w:gridCol w:w="1245"/>
        <w:gridCol w:w="1241"/>
        <w:gridCol w:w="1344"/>
      </w:tblGrid>
      <w:tr w:rsidR="0041314E" w:rsidRPr="00F4419B" w14:paraId="26A9D1AE" w14:textId="77777777" w:rsidTr="1A2F20FE">
        <w:trPr>
          <w:trHeight w:val="290"/>
          <w:jc w:val="center"/>
        </w:trPr>
        <w:tc>
          <w:tcPr>
            <w:tcW w:w="1511" w:type="dxa"/>
            <w:vMerge w:val="restart"/>
            <w:noWrap/>
            <w:vAlign w:val="center"/>
            <w:hideMark/>
          </w:tcPr>
          <w:p w14:paraId="61542FAA" w14:textId="3F1DF3EB" w:rsidR="0041314E" w:rsidRPr="00F4419B" w:rsidRDefault="0041314E" w:rsidP="00723D43">
            <w:pPr>
              <w:jc w:val="center"/>
            </w:pPr>
            <w:r w:rsidRPr="00F4419B">
              <w:t>MCS Index</w:t>
            </w:r>
          </w:p>
        </w:tc>
        <w:tc>
          <w:tcPr>
            <w:tcW w:w="3263" w:type="dxa"/>
            <w:gridSpan w:val="3"/>
            <w:noWrap/>
            <w:hideMark/>
          </w:tcPr>
          <w:p w14:paraId="75B57A27" w14:textId="1D21A03D" w:rsidR="0041314E" w:rsidRPr="00F4419B" w:rsidRDefault="0041314E" w:rsidP="00F4419B">
            <w:pPr>
              <w:jc w:val="center"/>
            </w:pPr>
            <w:r w:rsidRPr="00F4419B">
              <w:t>Required SNR (dB) @ 1% BLER</w:t>
            </w:r>
          </w:p>
        </w:tc>
        <w:tc>
          <w:tcPr>
            <w:tcW w:w="2585" w:type="dxa"/>
            <w:gridSpan w:val="2"/>
            <w:noWrap/>
            <w:hideMark/>
          </w:tcPr>
          <w:p w14:paraId="4E1C16F7" w14:textId="77777777" w:rsidR="0041314E" w:rsidRPr="00F4419B" w:rsidRDefault="0041314E" w:rsidP="00F4419B">
            <w:pPr>
              <w:jc w:val="center"/>
            </w:pPr>
            <w:r w:rsidRPr="00F4419B">
              <w:t>Shaping Gain dB</w:t>
            </w:r>
          </w:p>
        </w:tc>
      </w:tr>
      <w:tr w:rsidR="0041314E" w:rsidRPr="00F4419B" w14:paraId="678C1488" w14:textId="77777777" w:rsidTr="1A2F20FE">
        <w:trPr>
          <w:trHeight w:val="290"/>
          <w:jc w:val="center"/>
        </w:trPr>
        <w:tc>
          <w:tcPr>
            <w:tcW w:w="1511" w:type="dxa"/>
            <w:vMerge/>
            <w:noWrap/>
            <w:hideMark/>
          </w:tcPr>
          <w:p w14:paraId="5BDDD2C8" w14:textId="05E80268" w:rsidR="0041314E" w:rsidRPr="00F4419B" w:rsidRDefault="0041314E"/>
        </w:tc>
        <w:tc>
          <w:tcPr>
            <w:tcW w:w="855" w:type="dxa"/>
            <w:noWrap/>
            <w:hideMark/>
          </w:tcPr>
          <w:p w14:paraId="67EC22F0" w14:textId="77777777" w:rsidR="0041314E" w:rsidRPr="00F4419B" w:rsidRDefault="0041314E">
            <w:r w:rsidRPr="00F4419B">
              <w:t>UC</w:t>
            </w:r>
          </w:p>
        </w:tc>
        <w:tc>
          <w:tcPr>
            <w:tcW w:w="1163" w:type="dxa"/>
            <w:noWrap/>
            <w:hideMark/>
          </w:tcPr>
          <w:p w14:paraId="69053AAF" w14:textId="77777777" w:rsidR="0041314E" w:rsidRPr="00F4419B" w:rsidRDefault="0041314E">
            <w:r w:rsidRPr="00F4419B">
              <w:t>1D-NUC</w:t>
            </w:r>
          </w:p>
        </w:tc>
        <w:tc>
          <w:tcPr>
            <w:tcW w:w="1245" w:type="dxa"/>
            <w:noWrap/>
            <w:hideMark/>
          </w:tcPr>
          <w:p w14:paraId="08A94230" w14:textId="77777777" w:rsidR="0041314E" w:rsidRPr="00F4419B" w:rsidRDefault="0041314E">
            <w:r w:rsidRPr="00F4419B">
              <w:t>2D-NUC</w:t>
            </w:r>
          </w:p>
        </w:tc>
        <w:tc>
          <w:tcPr>
            <w:tcW w:w="1241" w:type="dxa"/>
            <w:noWrap/>
            <w:hideMark/>
          </w:tcPr>
          <w:p w14:paraId="605CF384" w14:textId="77777777" w:rsidR="0041314E" w:rsidRPr="00F4419B" w:rsidRDefault="0041314E">
            <w:r w:rsidRPr="00F4419B">
              <w:t>1D-NUC</w:t>
            </w:r>
          </w:p>
        </w:tc>
        <w:tc>
          <w:tcPr>
            <w:tcW w:w="1344" w:type="dxa"/>
            <w:noWrap/>
            <w:hideMark/>
          </w:tcPr>
          <w:p w14:paraId="68F7051D" w14:textId="77777777" w:rsidR="0041314E" w:rsidRPr="00F4419B" w:rsidRDefault="0041314E">
            <w:r w:rsidRPr="00F4419B">
              <w:t>2D-NUC</w:t>
            </w:r>
          </w:p>
        </w:tc>
      </w:tr>
      <w:tr w:rsidR="00F4419B" w:rsidRPr="00F4419B" w14:paraId="427CC3D2" w14:textId="77777777" w:rsidTr="1A2F20FE">
        <w:trPr>
          <w:trHeight w:val="290"/>
          <w:jc w:val="center"/>
        </w:trPr>
        <w:tc>
          <w:tcPr>
            <w:tcW w:w="1511" w:type="dxa"/>
            <w:noWrap/>
            <w:hideMark/>
          </w:tcPr>
          <w:p w14:paraId="03FC8DEF" w14:textId="77777777" w:rsidR="00F4419B" w:rsidRPr="00F4419B" w:rsidRDefault="00F4419B" w:rsidP="00F4419B">
            <w:pPr>
              <w:jc w:val="right"/>
            </w:pPr>
            <w:r w:rsidRPr="00F4419B">
              <w:t>5</w:t>
            </w:r>
          </w:p>
        </w:tc>
        <w:tc>
          <w:tcPr>
            <w:tcW w:w="855" w:type="dxa"/>
            <w:noWrap/>
            <w:hideMark/>
          </w:tcPr>
          <w:p w14:paraId="0ADDCC37" w14:textId="77777777" w:rsidR="00F4419B" w:rsidRPr="00F4419B" w:rsidRDefault="00F4419B" w:rsidP="00F4419B">
            <w:pPr>
              <w:jc w:val="right"/>
            </w:pPr>
            <w:r w:rsidRPr="00F4419B">
              <w:t>3.90</w:t>
            </w:r>
          </w:p>
        </w:tc>
        <w:tc>
          <w:tcPr>
            <w:tcW w:w="1163" w:type="dxa"/>
            <w:noWrap/>
            <w:hideMark/>
          </w:tcPr>
          <w:p w14:paraId="79F00AE8" w14:textId="77777777" w:rsidR="00F4419B" w:rsidRPr="00F4419B" w:rsidRDefault="00F4419B" w:rsidP="00F4419B">
            <w:pPr>
              <w:jc w:val="right"/>
            </w:pPr>
            <w:r w:rsidRPr="00F4419B">
              <w:t>3.90</w:t>
            </w:r>
          </w:p>
        </w:tc>
        <w:tc>
          <w:tcPr>
            <w:tcW w:w="1245" w:type="dxa"/>
            <w:noWrap/>
            <w:hideMark/>
          </w:tcPr>
          <w:p w14:paraId="08DF5794" w14:textId="77777777" w:rsidR="00F4419B" w:rsidRPr="00F4419B" w:rsidRDefault="00F4419B" w:rsidP="00F4419B">
            <w:pPr>
              <w:jc w:val="right"/>
            </w:pPr>
            <w:r w:rsidRPr="00F4419B">
              <w:t>3.80</w:t>
            </w:r>
          </w:p>
        </w:tc>
        <w:tc>
          <w:tcPr>
            <w:tcW w:w="1241" w:type="dxa"/>
            <w:noWrap/>
            <w:hideMark/>
          </w:tcPr>
          <w:p w14:paraId="7B2F6E74" w14:textId="77777777" w:rsidR="00F4419B" w:rsidRPr="00F4419B" w:rsidRDefault="00F4419B" w:rsidP="00F4419B">
            <w:pPr>
              <w:jc w:val="right"/>
            </w:pPr>
            <w:r w:rsidRPr="00F4419B">
              <w:t>0.00</w:t>
            </w:r>
          </w:p>
        </w:tc>
        <w:tc>
          <w:tcPr>
            <w:tcW w:w="1344" w:type="dxa"/>
            <w:noWrap/>
            <w:hideMark/>
          </w:tcPr>
          <w:p w14:paraId="65AD3FFD" w14:textId="77777777" w:rsidR="00F4419B" w:rsidRPr="00F4419B" w:rsidRDefault="00F4419B" w:rsidP="00F4419B">
            <w:pPr>
              <w:jc w:val="right"/>
            </w:pPr>
            <w:r w:rsidRPr="00F4419B">
              <w:t>0.10</w:t>
            </w:r>
          </w:p>
        </w:tc>
      </w:tr>
      <w:tr w:rsidR="00F4419B" w:rsidRPr="00F4419B" w14:paraId="17A79B37" w14:textId="77777777" w:rsidTr="1A2F20FE">
        <w:trPr>
          <w:trHeight w:val="290"/>
          <w:jc w:val="center"/>
        </w:trPr>
        <w:tc>
          <w:tcPr>
            <w:tcW w:w="1511" w:type="dxa"/>
            <w:noWrap/>
            <w:hideMark/>
          </w:tcPr>
          <w:p w14:paraId="4771333E" w14:textId="77777777" w:rsidR="00F4419B" w:rsidRPr="00F4419B" w:rsidRDefault="00F4419B" w:rsidP="00F4419B">
            <w:pPr>
              <w:jc w:val="right"/>
            </w:pPr>
            <w:r w:rsidRPr="00F4419B">
              <w:t>6</w:t>
            </w:r>
          </w:p>
        </w:tc>
        <w:tc>
          <w:tcPr>
            <w:tcW w:w="855" w:type="dxa"/>
            <w:noWrap/>
            <w:hideMark/>
          </w:tcPr>
          <w:p w14:paraId="5CC7B733" w14:textId="77777777" w:rsidR="00F4419B" w:rsidRPr="00F4419B" w:rsidRDefault="00F4419B" w:rsidP="00F4419B">
            <w:pPr>
              <w:jc w:val="right"/>
            </w:pPr>
            <w:r w:rsidRPr="00F4419B">
              <w:t>4.90</w:t>
            </w:r>
          </w:p>
        </w:tc>
        <w:tc>
          <w:tcPr>
            <w:tcW w:w="1163" w:type="dxa"/>
            <w:noWrap/>
            <w:hideMark/>
          </w:tcPr>
          <w:p w14:paraId="74CC0C05" w14:textId="77777777" w:rsidR="00F4419B" w:rsidRPr="00F4419B" w:rsidRDefault="00F4419B" w:rsidP="00F4419B">
            <w:pPr>
              <w:jc w:val="right"/>
            </w:pPr>
            <w:r w:rsidRPr="00F4419B">
              <w:t>4.90</w:t>
            </w:r>
          </w:p>
        </w:tc>
        <w:tc>
          <w:tcPr>
            <w:tcW w:w="1245" w:type="dxa"/>
            <w:noWrap/>
            <w:hideMark/>
          </w:tcPr>
          <w:p w14:paraId="52F61C9E" w14:textId="77777777" w:rsidR="00F4419B" w:rsidRPr="00F4419B" w:rsidRDefault="00F4419B" w:rsidP="00F4419B">
            <w:pPr>
              <w:jc w:val="right"/>
            </w:pPr>
            <w:r w:rsidRPr="00F4419B">
              <w:t>4.80</w:t>
            </w:r>
          </w:p>
        </w:tc>
        <w:tc>
          <w:tcPr>
            <w:tcW w:w="1241" w:type="dxa"/>
            <w:noWrap/>
            <w:hideMark/>
          </w:tcPr>
          <w:p w14:paraId="46B4BC87" w14:textId="77777777" w:rsidR="00F4419B" w:rsidRPr="00F4419B" w:rsidRDefault="00F4419B" w:rsidP="00F4419B">
            <w:pPr>
              <w:jc w:val="right"/>
            </w:pPr>
            <w:r w:rsidRPr="00F4419B">
              <w:t>0.00</w:t>
            </w:r>
          </w:p>
        </w:tc>
        <w:tc>
          <w:tcPr>
            <w:tcW w:w="1344" w:type="dxa"/>
            <w:noWrap/>
            <w:hideMark/>
          </w:tcPr>
          <w:p w14:paraId="1EB16CCC" w14:textId="77777777" w:rsidR="00F4419B" w:rsidRPr="00F4419B" w:rsidRDefault="00F4419B" w:rsidP="00F4419B">
            <w:pPr>
              <w:jc w:val="right"/>
            </w:pPr>
            <w:r w:rsidRPr="00F4419B">
              <w:t>0.10</w:t>
            </w:r>
          </w:p>
        </w:tc>
      </w:tr>
      <w:tr w:rsidR="00F4419B" w:rsidRPr="00F4419B" w14:paraId="520D18D8" w14:textId="77777777" w:rsidTr="1A2F20FE">
        <w:trPr>
          <w:trHeight w:val="290"/>
          <w:jc w:val="center"/>
        </w:trPr>
        <w:tc>
          <w:tcPr>
            <w:tcW w:w="1511" w:type="dxa"/>
            <w:noWrap/>
            <w:hideMark/>
          </w:tcPr>
          <w:p w14:paraId="13FA3CF0" w14:textId="77777777" w:rsidR="00F4419B" w:rsidRPr="00F4419B" w:rsidRDefault="00F4419B" w:rsidP="00F4419B">
            <w:pPr>
              <w:jc w:val="right"/>
            </w:pPr>
            <w:r w:rsidRPr="00F4419B">
              <w:t>7</w:t>
            </w:r>
          </w:p>
        </w:tc>
        <w:tc>
          <w:tcPr>
            <w:tcW w:w="855" w:type="dxa"/>
            <w:noWrap/>
            <w:hideMark/>
          </w:tcPr>
          <w:p w14:paraId="02008042" w14:textId="77777777" w:rsidR="00F4419B" w:rsidRPr="00F4419B" w:rsidRDefault="00F4419B" w:rsidP="00F4419B">
            <w:pPr>
              <w:jc w:val="right"/>
            </w:pPr>
            <w:r w:rsidRPr="00F4419B">
              <w:t>5.80</w:t>
            </w:r>
          </w:p>
        </w:tc>
        <w:tc>
          <w:tcPr>
            <w:tcW w:w="1163" w:type="dxa"/>
            <w:noWrap/>
            <w:hideMark/>
          </w:tcPr>
          <w:p w14:paraId="684518E0" w14:textId="77777777" w:rsidR="00F4419B" w:rsidRPr="00F4419B" w:rsidRDefault="00F4419B" w:rsidP="00F4419B">
            <w:pPr>
              <w:jc w:val="right"/>
            </w:pPr>
            <w:r w:rsidRPr="00F4419B">
              <w:t>5.70</w:t>
            </w:r>
          </w:p>
        </w:tc>
        <w:tc>
          <w:tcPr>
            <w:tcW w:w="1245" w:type="dxa"/>
            <w:noWrap/>
            <w:hideMark/>
          </w:tcPr>
          <w:p w14:paraId="3DD82C5C" w14:textId="77777777" w:rsidR="00F4419B" w:rsidRPr="00F4419B" w:rsidRDefault="00F4419B" w:rsidP="00F4419B">
            <w:pPr>
              <w:jc w:val="right"/>
            </w:pPr>
            <w:r w:rsidRPr="00F4419B">
              <w:t>5.60</w:t>
            </w:r>
          </w:p>
        </w:tc>
        <w:tc>
          <w:tcPr>
            <w:tcW w:w="1241" w:type="dxa"/>
            <w:noWrap/>
            <w:hideMark/>
          </w:tcPr>
          <w:p w14:paraId="292A8DE1" w14:textId="77777777" w:rsidR="00F4419B" w:rsidRPr="00F4419B" w:rsidRDefault="00F4419B" w:rsidP="00F4419B">
            <w:pPr>
              <w:jc w:val="right"/>
            </w:pPr>
            <w:r w:rsidRPr="00F4419B">
              <w:t>0.10</w:t>
            </w:r>
          </w:p>
        </w:tc>
        <w:tc>
          <w:tcPr>
            <w:tcW w:w="1344" w:type="dxa"/>
            <w:noWrap/>
            <w:hideMark/>
          </w:tcPr>
          <w:p w14:paraId="6091BD03" w14:textId="77777777" w:rsidR="00F4419B" w:rsidRPr="00F4419B" w:rsidRDefault="00F4419B" w:rsidP="00F4419B">
            <w:pPr>
              <w:jc w:val="right"/>
            </w:pPr>
            <w:r w:rsidRPr="00F4419B">
              <w:t>0.20</w:t>
            </w:r>
          </w:p>
        </w:tc>
      </w:tr>
      <w:tr w:rsidR="00F4419B" w:rsidRPr="00F4419B" w14:paraId="3AB3FBFD" w14:textId="77777777" w:rsidTr="1A2F20FE">
        <w:trPr>
          <w:trHeight w:val="290"/>
          <w:jc w:val="center"/>
        </w:trPr>
        <w:tc>
          <w:tcPr>
            <w:tcW w:w="1511" w:type="dxa"/>
            <w:noWrap/>
            <w:hideMark/>
          </w:tcPr>
          <w:p w14:paraId="5B7F00DE" w14:textId="77777777" w:rsidR="00F4419B" w:rsidRPr="00F4419B" w:rsidRDefault="00F4419B" w:rsidP="00F4419B">
            <w:pPr>
              <w:jc w:val="right"/>
            </w:pPr>
            <w:r w:rsidRPr="00F4419B">
              <w:t>8</w:t>
            </w:r>
          </w:p>
        </w:tc>
        <w:tc>
          <w:tcPr>
            <w:tcW w:w="855" w:type="dxa"/>
            <w:noWrap/>
            <w:hideMark/>
          </w:tcPr>
          <w:p w14:paraId="32511BCB" w14:textId="77777777" w:rsidR="00F4419B" w:rsidRPr="00F4419B" w:rsidRDefault="00F4419B" w:rsidP="00F4419B">
            <w:pPr>
              <w:jc w:val="right"/>
            </w:pPr>
            <w:r w:rsidRPr="00F4419B">
              <w:t>6.80</w:t>
            </w:r>
          </w:p>
        </w:tc>
        <w:tc>
          <w:tcPr>
            <w:tcW w:w="1163" w:type="dxa"/>
            <w:noWrap/>
            <w:hideMark/>
          </w:tcPr>
          <w:p w14:paraId="6CA3F7BC" w14:textId="77777777" w:rsidR="00F4419B" w:rsidRPr="00F4419B" w:rsidRDefault="00F4419B" w:rsidP="00F4419B">
            <w:pPr>
              <w:jc w:val="right"/>
            </w:pPr>
            <w:r w:rsidRPr="00F4419B">
              <w:t>6.60</w:t>
            </w:r>
          </w:p>
        </w:tc>
        <w:tc>
          <w:tcPr>
            <w:tcW w:w="1245" w:type="dxa"/>
            <w:noWrap/>
            <w:hideMark/>
          </w:tcPr>
          <w:p w14:paraId="6963E1F4" w14:textId="77777777" w:rsidR="00F4419B" w:rsidRPr="00F4419B" w:rsidRDefault="00F4419B" w:rsidP="00F4419B">
            <w:pPr>
              <w:jc w:val="right"/>
            </w:pPr>
            <w:r w:rsidRPr="00F4419B">
              <w:t>6.60</w:t>
            </w:r>
          </w:p>
        </w:tc>
        <w:tc>
          <w:tcPr>
            <w:tcW w:w="1241" w:type="dxa"/>
            <w:noWrap/>
            <w:hideMark/>
          </w:tcPr>
          <w:p w14:paraId="37E034D1" w14:textId="77777777" w:rsidR="00F4419B" w:rsidRPr="00F4419B" w:rsidRDefault="00F4419B" w:rsidP="00F4419B">
            <w:pPr>
              <w:jc w:val="right"/>
            </w:pPr>
            <w:r w:rsidRPr="00F4419B">
              <w:t>0.20</w:t>
            </w:r>
          </w:p>
        </w:tc>
        <w:tc>
          <w:tcPr>
            <w:tcW w:w="1344" w:type="dxa"/>
            <w:noWrap/>
            <w:hideMark/>
          </w:tcPr>
          <w:p w14:paraId="2F571456" w14:textId="77777777" w:rsidR="00F4419B" w:rsidRPr="00F4419B" w:rsidRDefault="00F4419B" w:rsidP="00F4419B">
            <w:pPr>
              <w:jc w:val="right"/>
            </w:pPr>
            <w:r w:rsidRPr="00F4419B">
              <w:t>0.20</w:t>
            </w:r>
          </w:p>
        </w:tc>
      </w:tr>
      <w:tr w:rsidR="00F4419B" w:rsidRPr="00F4419B" w14:paraId="2E5FD05C" w14:textId="77777777" w:rsidTr="1A2F20FE">
        <w:trPr>
          <w:trHeight w:val="290"/>
          <w:jc w:val="center"/>
        </w:trPr>
        <w:tc>
          <w:tcPr>
            <w:tcW w:w="1511" w:type="dxa"/>
            <w:noWrap/>
            <w:hideMark/>
          </w:tcPr>
          <w:p w14:paraId="25D6DD19" w14:textId="77777777" w:rsidR="00F4419B" w:rsidRPr="00F4419B" w:rsidRDefault="00F4419B" w:rsidP="00F4419B">
            <w:pPr>
              <w:jc w:val="right"/>
            </w:pPr>
            <w:r w:rsidRPr="00F4419B">
              <w:t>9</w:t>
            </w:r>
          </w:p>
        </w:tc>
        <w:tc>
          <w:tcPr>
            <w:tcW w:w="855" w:type="dxa"/>
            <w:noWrap/>
            <w:hideMark/>
          </w:tcPr>
          <w:p w14:paraId="3EECC6CC" w14:textId="77777777" w:rsidR="00F4419B" w:rsidRPr="00F4419B" w:rsidRDefault="00F4419B" w:rsidP="00F4419B">
            <w:pPr>
              <w:jc w:val="right"/>
            </w:pPr>
            <w:r w:rsidRPr="00F4419B">
              <w:t>7.70</w:t>
            </w:r>
          </w:p>
        </w:tc>
        <w:tc>
          <w:tcPr>
            <w:tcW w:w="1163" w:type="dxa"/>
            <w:noWrap/>
            <w:hideMark/>
          </w:tcPr>
          <w:p w14:paraId="1C935B3A" w14:textId="77777777" w:rsidR="00F4419B" w:rsidRPr="00F4419B" w:rsidRDefault="00F4419B" w:rsidP="00F4419B">
            <w:pPr>
              <w:jc w:val="right"/>
            </w:pPr>
            <w:r w:rsidRPr="00F4419B">
              <w:t>7.70</w:t>
            </w:r>
          </w:p>
        </w:tc>
        <w:tc>
          <w:tcPr>
            <w:tcW w:w="1245" w:type="dxa"/>
            <w:noWrap/>
            <w:hideMark/>
          </w:tcPr>
          <w:p w14:paraId="5C1F6EC0" w14:textId="77777777" w:rsidR="00F4419B" w:rsidRPr="00F4419B" w:rsidRDefault="00F4419B" w:rsidP="00F4419B">
            <w:pPr>
              <w:jc w:val="right"/>
            </w:pPr>
            <w:r w:rsidRPr="00F4419B">
              <w:t>7.60</w:t>
            </w:r>
          </w:p>
        </w:tc>
        <w:tc>
          <w:tcPr>
            <w:tcW w:w="1241" w:type="dxa"/>
            <w:noWrap/>
            <w:hideMark/>
          </w:tcPr>
          <w:p w14:paraId="3CE89BCF" w14:textId="77777777" w:rsidR="00F4419B" w:rsidRPr="00F4419B" w:rsidRDefault="00F4419B" w:rsidP="00F4419B">
            <w:pPr>
              <w:jc w:val="right"/>
            </w:pPr>
            <w:r w:rsidRPr="00F4419B">
              <w:t>0.00</w:t>
            </w:r>
          </w:p>
        </w:tc>
        <w:tc>
          <w:tcPr>
            <w:tcW w:w="1344" w:type="dxa"/>
            <w:noWrap/>
            <w:hideMark/>
          </w:tcPr>
          <w:p w14:paraId="42AE28CB" w14:textId="77777777" w:rsidR="00F4419B" w:rsidRPr="00F4419B" w:rsidRDefault="00F4419B" w:rsidP="00F4419B">
            <w:pPr>
              <w:jc w:val="right"/>
            </w:pPr>
            <w:r w:rsidRPr="00F4419B">
              <w:t>0.10</w:t>
            </w:r>
          </w:p>
        </w:tc>
      </w:tr>
      <w:tr w:rsidR="00F4419B" w:rsidRPr="00F4419B" w14:paraId="62815303" w14:textId="77777777" w:rsidTr="1A2F20FE">
        <w:trPr>
          <w:trHeight w:val="290"/>
          <w:jc w:val="center"/>
        </w:trPr>
        <w:tc>
          <w:tcPr>
            <w:tcW w:w="1511" w:type="dxa"/>
            <w:noWrap/>
            <w:hideMark/>
          </w:tcPr>
          <w:p w14:paraId="2CC92061" w14:textId="77777777" w:rsidR="00F4419B" w:rsidRPr="00F4419B" w:rsidRDefault="00F4419B" w:rsidP="00F4419B">
            <w:pPr>
              <w:jc w:val="right"/>
            </w:pPr>
            <w:r w:rsidRPr="00F4419B">
              <w:t>10</w:t>
            </w:r>
          </w:p>
        </w:tc>
        <w:tc>
          <w:tcPr>
            <w:tcW w:w="855" w:type="dxa"/>
            <w:noWrap/>
            <w:hideMark/>
          </w:tcPr>
          <w:p w14:paraId="3AEC039A" w14:textId="77777777" w:rsidR="00F4419B" w:rsidRPr="00F4419B" w:rsidRDefault="00F4419B" w:rsidP="00F4419B">
            <w:pPr>
              <w:jc w:val="right"/>
            </w:pPr>
            <w:r w:rsidRPr="00F4419B">
              <w:t>8.40</w:t>
            </w:r>
          </w:p>
        </w:tc>
        <w:tc>
          <w:tcPr>
            <w:tcW w:w="1163" w:type="dxa"/>
            <w:noWrap/>
            <w:hideMark/>
          </w:tcPr>
          <w:p w14:paraId="0B530709" w14:textId="77777777" w:rsidR="00F4419B" w:rsidRPr="00F4419B" w:rsidRDefault="00F4419B" w:rsidP="00F4419B">
            <w:pPr>
              <w:jc w:val="right"/>
            </w:pPr>
            <w:r w:rsidRPr="00F4419B">
              <w:t>8.30</w:t>
            </w:r>
          </w:p>
        </w:tc>
        <w:tc>
          <w:tcPr>
            <w:tcW w:w="1245" w:type="dxa"/>
            <w:noWrap/>
            <w:hideMark/>
          </w:tcPr>
          <w:p w14:paraId="0B41A0D1" w14:textId="77777777" w:rsidR="00F4419B" w:rsidRPr="00F4419B" w:rsidRDefault="00F4419B" w:rsidP="00F4419B">
            <w:pPr>
              <w:jc w:val="right"/>
            </w:pPr>
            <w:r w:rsidRPr="00F4419B">
              <w:t>8.30</w:t>
            </w:r>
          </w:p>
        </w:tc>
        <w:tc>
          <w:tcPr>
            <w:tcW w:w="1241" w:type="dxa"/>
            <w:noWrap/>
            <w:hideMark/>
          </w:tcPr>
          <w:p w14:paraId="6FC31C68" w14:textId="77777777" w:rsidR="00F4419B" w:rsidRPr="00F4419B" w:rsidRDefault="00F4419B" w:rsidP="00F4419B">
            <w:pPr>
              <w:jc w:val="right"/>
            </w:pPr>
            <w:r w:rsidRPr="00F4419B">
              <w:t>0.10</w:t>
            </w:r>
          </w:p>
        </w:tc>
        <w:tc>
          <w:tcPr>
            <w:tcW w:w="1344" w:type="dxa"/>
            <w:noWrap/>
            <w:hideMark/>
          </w:tcPr>
          <w:p w14:paraId="2B25C19C" w14:textId="77777777" w:rsidR="00F4419B" w:rsidRPr="00F4419B" w:rsidRDefault="00F4419B" w:rsidP="00F4419B">
            <w:pPr>
              <w:jc w:val="right"/>
            </w:pPr>
            <w:r w:rsidRPr="00F4419B">
              <w:t>0.10</w:t>
            </w:r>
          </w:p>
        </w:tc>
      </w:tr>
      <w:tr w:rsidR="00F4419B" w:rsidRPr="00F4419B" w14:paraId="7D6157C4" w14:textId="77777777" w:rsidTr="1A2F20FE">
        <w:trPr>
          <w:trHeight w:val="290"/>
          <w:jc w:val="center"/>
        </w:trPr>
        <w:tc>
          <w:tcPr>
            <w:tcW w:w="1511" w:type="dxa"/>
            <w:noWrap/>
            <w:hideMark/>
          </w:tcPr>
          <w:p w14:paraId="165A9606" w14:textId="77777777" w:rsidR="00F4419B" w:rsidRPr="00F4419B" w:rsidRDefault="00F4419B" w:rsidP="00F4419B">
            <w:pPr>
              <w:jc w:val="right"/>
            </w:pPr>
            <w:r w:rsidRPr="00F4419B">
              <w:t>11</w:t>
            </w:r>
          </w:p>
        </w:tc>
        <w:tc>
          <w:tcPr>
            <w:tcW w:w="855" w:type="dxa"/>
            <w:noWrap/>
            <w:hideMark/>
          </w:tcPr>
          <w:p w14:paraId="2C3A284B" w14:textId="77777777" w:rsidR="00F4419B" w:rsidRPr="00F4419B" w:rsidRDefault="00F4419B" w:rsidP="00F4419B">
            <w:pPr>
              <w:jc w:val="right"/>
            </w:pPr>
            <w:r w:rsidRPr="00F4419B">
              <w:t>9.50</w:t>
            </w:r>
          </w:p>
        </w:tc>
        <w:tc>
          <w:tcPr>
            <w:tcW w:w="1163" w:type="dxa"/>
            <w:noWrap/>
            <w:hideMark/>
          </w:tcPr>
          <w:p w14:paraId="4E287CFE" w14:textId="77777777" w:rsidR="00F4419B" w:rsidRPr="00F4419B" w:rsidRDefault="00F4419B" w:rsidP="00F4419B">
            <w:pPr>
              <w:jc w:val="right"/>
            </w:pPr>
            <w:r w:rsidRPr="00F4419B">
              <w:t>9.10</w:t>
            </w:r>
          </w:p>
        </w:tc>
        <w:tc>
          <w:tcPr>
            <w:tcW w:w="1245" w:type="dxa"/>
            <w:noWrap/>
            <w:hideMark/>
          </w:tcPr>
          <w:p w14:paraId="024FFB83" w14:textId="77777777" w:rsidR="00F4419B" w:rsidRPr="00F4419B" w:rsidRDefault="00F4419B" w:rsidP="00F4419B">
            <w:pPr>
              <w:jc w:val="right"/>
            </w:pPr>
            <w:r w:rsidRPr="00F4419B">
              <w:t>9.00</w:t>
            </w:r>
          </w:p>
        </w:tc>
        <w:tc>
          <w:tcPr>
            <w:tcW w:w="1241" w:type="dxa"/>
            <w:noWrap/>
            <w:hideMark/>
          </w:tcPr>
          <w:p w14:paraId="51707EE5" w14:textId="77777777" w:rsidR="00F4419B" w:rsidRPr="00F4419B" w:rsidRDefault="00F4419B" w:rsidP="00F4419B">
            <w:pPr>
              <w:jc w:val="right"/>
            </w:pPr>
            <w:r w:rsidRPr="00F4419B">
              <w:t>0.40</w:t>
            </w:r>
          </w:p>
        </w:tc>
        <w:tc>
          <w:tcPr>
            <w:tcW w:w="1344" w:type="dxa"/>
            <w:noWrap/>
            <w:hideMark/>
          </w:tcPr>
          <w:p w14:paraId="63C0FAC6" w14:textId="77777777" w:rsidR="00F4419B" w:rsidRPr="00F4419B" w:rsidRDefault="00F4419B" w:rsidP="00F4419B">
            <w:pPr>
              <w:jc w:val="right"/>
            </w:pPr>
            <w:r w:rsidRPr="00F4419B">
              <w:t>0.50</w:t>
            </w:r>
          </w:p>
        </w:tc>
      </w:tr>
      <w:tr w:rsidR="00F4419B" w:rsidRPr="00F4419B" w14:paraId="33E751C9" w14:textId="77777777" w:rsidTr="1A2F20FE">
        <w:trPr>
          <w:trHeight w:val="290"/>
          <w:jc w:val="center"/>
        </w:trPr>
        <w:tc>
          <w:tcPr>
            <w:tcW w:w="1511" w:type="dxa"/>
            <w:noWrap/>
            <w:hideMark/>
          </w:tcPr>
          <w:p w14:paraId="1A70F23E" w14:textId="77777777" w:rsidR="00F4419B" w:rsidRPr="00F4419B" w:rsidRDefault="00F4419B" w:rsidP="00F4419B">
            <w:pPr>
              <w:jc w:val="right"/>
            </w:pPr>
            <w:r w:rsidRPr="00F4419B">
              <w:t>12</w:t>
            </w:r>
          </w:p>
        </w:tc>
        <w:tc>
          <w:tcPr>
            <w:tcW w:w="855" w:type="dxa"/>
            <w:noWrap/>
            <w:hideMark/>
          </w:tcPr>
          <w:p w14:paraId="7A09E7B2" w14:textId="77777777" w:rsidR="00F4419B" w:rsidRPr="00F4419B" w:rsidRDefault="00F4419B" w:rsidP="00F4419B">
            <w:pPr>
              <w:jc w:val="right"/>
            </w:pPr>
            <w:r w:rsidRPr="00F4419B">
              <w:t>10.40</w:t>
            </w:r>
          </w:p>
        </w:tc>
        <w:tc>
          <w:tcPr>
            <w:tcW w:w="1163" w:type="dxa"/>
            <w:noWrap/>
            <w:hideMark/>
          </w:tcPr>
          <w:p w14:paraId="690A9A30" w14:textId="77777777" w:rsidR="00F4419B" w:rsidRPr="00F4419B" w:rsidRDefault="00F4419B" w:rsidP="00F4419B">
            <w:pPr>
              <w:jc w:val="right"/>
            </w:pPr>
            <w:r w:rsidRPr="00F4419B">
              <w:t>10.20</w:t>
            </w:r>
          </w:p>
        </w:tc>
        <w:tc>
          <w:tcPr>
            <w:tcW w:w="1245" w:type="dxa"/>
            <w:noWrap/>
            <w:hideMark/>
          </w:tcPr>
          <w:p w14:paraId="56CA0D76" w14:textId="77777777" w:rsidR="00F4419B" w:rsidRPr="00F4419B" w:rsidRDefault="00F4419B" w:rsidP="00F4419B">
            <w:pPr>
              <w:jc w:val="right"/>
            </w:pPr>
            <w:r w:rsidRPr="00F4419B">
              <w:t>9.90</w:t>
            </w:r>
          </w:p>
        </w:tc>
        <w:tc>
          <w:tcPr>
            <w:tcW w:w="1241" w:type="dxa"/>
            <w:noWrap/>
            <w:hideMark/>
          </w:tcPr>
          <w:p w14:paraId="20734288" w14:textId="77777777" w:rsidR="00F4419B" w:rsidRPr="00F4419B" w:rsidRDefault="00F4419B" w:rsidP="00F4419B">
            <w:pPr>
              <w:jc w:val="right"/>
            </w:pPr>
            <w:r w:rsidRPr="00F4419B">
              <w:t>0.20</w:t>
            </w:r>
          </w:p>
        </w:tc>
        <w:tc>
          <w:tcPr>
            <w:tcW w:w="1344" w:type="dxa"/>
            <w:noWrap/>
            <w:hideMark/>
          </w:tcPr>
          <w:p w14:paraId="00CC2D02" w14:textId="77777777" w:rsidR="00F4419B" w:rsidRPr="00F4419B" w:rsidRDefault="00F4419B" w:rsidP="00F4419B">
            <w:pPr>
              <w:jc w:val="right"/>
            </w:pPr>
            <w:r w:rsidRPr="00F4419B">
              <w:t>0.50</w:t>
            </w:r>
          </w:p>
        </w:tc>
      </w:tr>
      <w:tr w:rsidR="00F4419B" w:rsidRPr="00F4419B" w14:paraId="4D625DBD" w14:textId="77777777" w:rsidTr="1A2F20FE">
        <w:trPr>
          <w:trHeight w:val="290"/>
          <w:jc w:val="center"/>
        </w:trPr>
        <w:tc>
          <w:tcPr>
            <w:tcW w:w="1511" w:type="dxa"/>
            <w:noWrap/>
            <w:hideMark/>
          </w:tcPr>
          <w:p w14:paraId="4C395E5E" w14:textId="77777777" w:rsidR="00F4419B" w:rsidRPr="00F4419B" w:rsidRDefault="00F4419B" w:rsidP="00F4419B">
            <w:pPr>
              <w:jc w:val="right"/>
            </w:pPr>
            <w:r w:rsidRPr="00F4419B">
              <w:t>13</w:t>
            </w:r>
          </w:p>
        </w:tc>
        <w:tc>
          <w:tcPr>
            <w:tcW w:w="855" w:type="dxa"/>
            <w:noWrap/>
            <w:hideMark/>
          </w:tcPr>
          <w:p w14:paraId="4FE61307" w14:textId="77777777" w:rsidR="00F4419B" w:rsidRPr="00F4419B" w:rsidRDefault="00F4419B" w:rsidP="00F4419B">
            <w:pPr>
              <w:jc w:val="right"/>
            </w:pPr>
            <w:r w:rsidRPr="00F4419B">
              <w:t>11.40</w:t>
            </w:r>
          </w:p>
        </w:tc>
        <w:tc>
          <w:tcPr>
            <w:tcW w:w="1163" w:type="dxa"/>
            <w:noWrap/>
            <w:hideMark/>
          </w:tcPr>
          <w:p w14:paraId="4874D1A7" w14:textId="77777777" w:rsidR="00F4419B" w:rsidRPr="00F4419B" w:rsidRDefault="00F4419B" w:rsidP="00F4419B">
            <w:pPr>
              <w:jc w:val="right"/>
            </w:pPr>
            <w:r w:rsidRPr="00F4419B">
              <w:t>11.20</w:t>
            </w:r>
          </w:p>
        </w:tc>
        <w:tc>
          <w:tcPr>
            <w:tcW w:w="1245" w:type="dxa"/>
            <w:noWrap/>
            <w:hideMark/>
          </w:tcPr>
          <w:p w14:paraId="449BD2E7" w14:textId="77777777" w:rsidR="00F4419B" w:rsidRPr="00F4419B" w:rsidRDefault="00F4419B" w:rsidP="00F4419B">
            <w:pPr>
              <w:jc w:val="right"/>
            </w:pPr>
            <w:r w:rsidRPr="00F4419B">
              <w:t>10.80</w:t>
            </w:r>
          </w:p>
        </w:tc>
        <w:tc>
          <w:tcPr>
            <w:tcW w:w="1241" w:type="dxa"/>
            <w:noWrap/>
            <w:hideMark/>
          </w:tcPr>
          <w:p w14:paraId="28F6BC97" w14:textId="77777777" w:rsidR="00F4419B" w:rsidRPr="00F4419B" w:rsidRDefault="00F4419B" w:rsidP="00F4419B">
            <w:pPr>
              <w:jc w:val="right"/>
            </w:pPr>
            <w:r w:rsidRPr="00F4419B">
              <w:t>0.20</w:t>
            </w:r>
          </w:p>
        </w:tc>
        <w:tc>
          <w:tcPr>
            <w:tcW w:w="1344" w:type="dxa"/>
            <w:noWrap/>
            <w:hideMark/>
          </w:tcPr>
          <w:p w14:paraId="1CADAA13" w14:textId="77777777" w:rsidR="00F4419B" w:rsidRPr="00F4419B" w:rsidRDefault="00F4419B" w:rsidP="00F4419B">
            <w:pPr>
              <w:jc w:val="right"/>
            </w:pPr>
            <w:r w:rsidRPr="00F4419B">
              <w:t>0.60</w:t>
            </w:r>
          </w:p>
        </w:tc>
      </w:tr>
      <w:tr w:rsidR="00F4419B" w:rsidRPr="00F4419B" w14:paraId="5E3E0399" w14:textId="77777777" w:rsidTr="1A2F20FE">
        <w:trPr>
          <w:trHeight w:val="290"/>
          <w:jc w:val="center"/>
        </w:trPr>
        <w:tc>
          <w:tcPr>
            <w:tcW w:w="1511" w:type="dxa"/>
            <w:noWrap/>
            <w:hideMark/>
          </w:tcPr>
          <w:p w14:paraId="51B2F666" w14:textId="77777777" w:rsidR="00F4419B" w:rsidRPr="00F4419B" w:rsidRDefault="00F4419B" w:rsidP="00F4419B">
            <w:pPr>
              <w:jc w:val="right"/>
            </w:pPr>
            <w:r w:rsidRPr="00F4419B">
              <w:t>14</w:t>
            </w:r>
          </w:p>
        </w:tc>
        <w:tc>
          <w:tcPr>
            <w:tcW w:w="855" w:type="dxa"/>
            <w:noWrap/>
            <w:hideMark/>
          </w:tcPr>
          <w:p w14:paraId="59A37F9E" w14:textId="77777777" w:rsidR="00F4419B" w:rsidRPr="00F4419B" w:rsidRDefault="00F4419B" w:rsidP="00F4419B">
            <w:pPr>
              <w:jc w:val="right"/>
            </w:pPr>
            <w:r w:rsidRPr="00F4419B">
              <w:t>12.30</w:t>
            </w:r>
          </w:p>
        </w:tc>
        <w:tc>
          <w:tcPr>
            <w:tcW w:w="1163" w:type="dxa"/>
            <w:noWrap/>
            <w:hideMark/>
          </w:tcPr>
          <w:p w14:paraId="7063C50F" w14:textId="77777777" w:rsidR="00F4419B" w:rsidRPr="00F4419B" w:rsidRDefault="00F4419B" w:rsidP="00F4419B">
            <w:pPr>
              <w:jc w:val="right"/>
            </w:pPr>
            <w:r w:rsidRPr="00F4419B">
              <w:t>12.00</w:t>
            </w:r>
          </w:p>
        </w:tc>
        <w:tc>
          <w:tcPr>
            <w:tcW w:w="1245" w:type="dxa"/>
            <w:noWrap/>
            <w:hideMark/>
          </w:tcPr>
          <w:p w14:paraId="3E8BC989" w14:textId="77777777" w:rsidR="00F4419B" w:rsidRPr="00F4419B" w:rsidRDefault="00F4419B" w:rsidP="00F4419B">
            <w:pPr>
              <w:jc w:val="right"/>
            </w:pPr>
            <w:r w:rsidRPr="00F4419B">
              <w:t>11.80</w:t>
            </w:r>
          </w:p>
        </w:tc>
        <w:tc>
          <w:tcPr>
            <w:tcW w:w="1241" w:type="dxa"/>
            <w:noWrap/>
            <w:hideMark/>
          </w:tcPr>
          <w:p w14:paraId="13BF54A1" w14:textId="77777777" w:rsidR="00F4419B" w:rsidRPr="00F4419B" w:rsidRDefault="00F4419B" w:rsidP="00F4419B">
            <w:pPr>
              <w:jc w:val="right"/>
            </w:pPr>
            <w:r w:rsidRPr="00F4419B">
              <w:t>0.30</w:t>
            </w:r>
          </w:p>
        </w:tc>
        <w:tc>
          <w:tcPr>
            <w:tcW w:w="1344" w:type="dxa"/>
            <w:noWrap/>
            <w:hideMark/>
          </w:tcPr>
          <w:p w14:paraId="2E1E5F62" w14:textId="77777777" w:rsidR="00F4419B" w:rsidRPr="00F4419B" w:rsidRDefault="00F4419B" w:rsidP="00F4419B">
            <w:pPr>
              <w:jc w:val="right"/>
            </w:pPr>
            <w:r w:rsidRPr="00F4419B">
              <w:t>0.50</w:t>
            </w:r>
          </w:p>
        </w:tc>
      </w:tr>
      <w:tr w:rsidR="00F4419B" w:rsidRPr="00F4419B" w14:paraId="73245CD2" w14:textId="77777777" w:rsidTr="1A2F20FE">
        <w:trPr>
          <w:trHeight w:val="290"/>
          <w:jc w:val="center"/>
        </w:trPr>
        <w:tc>
          <w:tcPr>
            <w:tcW w:w="1511" w:type="dxa"/>
            <w:noWrap/>
            <w:hideMark/>
          </w:tcPr>
          <w:p w14:paraId="0C1CEBFD" w14:textId="77777777" w:rsidR="00F4419B" w:rsidRPr="00F4419B" w:rsidRDefault="00F4419B" w:rsidP="00F4419B">
            <w:pPr>
              <w:jc w:val="right"/>
            </w:pPr>
            <w:r w:rsidRPr="00F4419B">
              <w:t>15</w:t>
            </w:r>
          </w:p>
        </w:tc>
        <w:tc>
          <w:tcPr>
            <w:tcW w:w="855" w:type="dxa"/>
            <w:noWrap/>
            <w:hideMark/>
          </w:tcPr>
          <w:p w14:paraId="4C95EF7F" w14:textId="77777777" w:rsidR="00F4419B" w:rsidRPr="00F4419B" w:rsidRDefault="00F4419B" w:rsidP="00F4419B">
            <w:pPr>
              <w:jc w:val="right"/>
            </w:pPr>
            <w:r w:rsidRPr="00F4419B">
              <w:t>13.30</w:t>
            </w:r>
          </w:p>
        </w:tc>
        <w:tc>
          <w:tcPr>
            <w:tcW w:w="1163" w:type="dxa"/>
            <w:noWrap/>
            <w:hideMark/>
          </w:tcPr>
          <w:p w14:paraId="2F11C9E2" w14:textId="77777777" w:rsidR="00F4419B" w:rsidRPr="00F4419B" w:rsidRDefault="00F4419B" w:rsidP="00F4419B">
            <w:pPr>
              <w:jc w:val="right"/>
            </w:pPr>
            <w:r w:rsidRPr="00F4419B">
              <w:t>13.00</w:t>
            </w:r>
          </w:p>
        </w:tc>
        <w:tc>
          <w:tcPr>
            <w:tcW w:w="1245" w:type="dxa"/>
            <w:noWrap/>
            <w:hideMark/>
          </w:tcPr>
          <w:p w14:paraId="587AA869" w14:textId="77777777" w:rsidR="00F4419B" w:rsidRPr="00F4419B" w:rsidRDefault="00F4419B" w:rsidP="00F4419B">
            <w:pPr>
              <w:jc w:val="right"/>
            </w:pPr>
            <w:r w:rsidRPr="00F4419B">
              <w:t>12.80</w:t>
            </w:r>
          </w:p>
        </w:tc>
        <w:tc>
          <w:tcPr>
            <w:tcW w:w="1241" w:type="dxa"/>
            <w:noWrap/>
            <w:hideMark/>
          </w:tcPr>
          <w:p w14:paraId="749B9EA8" w14:textId="77777777" w:rsidR="00F4419B" w:rsidRPr="00F4419B" w:rsidRDefault="00F4419B" w:rsidP="00F4419B">
            <w:pPr>
              <w:jc w:val="right"/>
            </w:pPr>
            <w:r w:rsidRPr="00F4419B">
              <w:t>0.30</w:t>
            </w:r>
          </w:p>
        </w:tc>
        <w:tc>
          <w:tcPr>
            <w:tcW w:w="1344" w:type="dxa"/>
            <w:noWrap/>
            <w:hideMark/>
          </w:tcPr>
          <w:p w14:paraId="11227D0F" w14:textId="77777777" w:rsidR="00F4419B" w:rsidRPr="00F4419B" w:rsidRDefault="00F4419B" w:rsidP="00F4419B">
            <w:pPr>
              <w:jc w:val="right"/>
            </w:pPr>
            <w:r w:rsidRPr="00F4419B">
              <w:t>0.50</w:t>
            </w:r>
          </w:p>
        </w:tc>
      </w:tr>
      <w:tr w:rsidR="00F4419B" w:rsidRPr="00F4419B" w14:paraId="0BEB1C25" w14:textId="77777777" w:rsidTr="1A2F20FE">
        <w:trPr>
          <w:trHeight w:val="290"/>
          <w:jc w:val="center"/>
        </w:trPr>
        <w:tc>
          <w:tcPr>
            <w:tcW w:w="1511" w:type="dxa"/>
            <w:noWrap/>
            <w:hideMark/>
          </w:tcPr>
          <w:p w14:paraId="5509E337" w14:textId="77777777" w:rsidR="00F4419B" w:rsidRPr="00F4419B" w:rsidRDefault="00F4419B" w:rsidP="00F4419B">
            <w:pPr>
              <w:jc w:val="right"/>
            </w:pPr>
            <w:r w:rsidRPr="00F4419B">
              <w:t>16</w:t>
            </w:r>
          </w:p>
        </w:tc>
        <w:tc>
          <w:tcPr>
            <w:tcW w:w="855" w:type="dxa"/>
            <w:noWrap/>
            <w:hideMark/>
          </w:tcPr>
          <w:p w14:paraId="775EA9CA" w14:textId="77777777" w:rsidR="00F4419B" w:rsidRPr="00F4419B" w:rsidRDefault="00F4419B" w:rsidP="00F4419B">
            <w:pPr>
              <w:jc w:val="right"/>
            </w:pPr>
            <w:r w:rsidRPr="00F4419B">
              <w:t>14.30</w:t>
            </w:r>
          </w:p>
        </w:tc>
        <w:tc>
          <w:tcPr>
            <w:tcW w:w="1163" w:type="dxa"/>
            <w:noWrap/>
            <w:hideMark/>
          </w:tcPr>
          <w:p w14:paraId="05A4B168" w14:textId="77777777" w:rsidR="00F4419B" w:rsidRPr="00F4419B" w:rsidRDefault="00F4419B" w:rsidP="00F4419B">
            <w:pPr>
              <w:jc w:val="right"/>
            </w:pPr>
            <w:r w:rsidRPr="00F4419B">
              <w:t>14.00</w:t>
            </w:r>
          </w:p>
        </w:tc>
        <w:tc>
          <w:tcPr>
            <w:tcW w:w="1245" w:type="dxa"/>
            <w:noWrap/>
            <w:hideMark/>
          </w:tcPr>
          <w:p w14:paraId="1A36A28C" w14:textId="77777777" w:rsidR="00F4419B" w:rsidRPr="00F4419B" w:rsidRDefault="00F4419B" w:rsidP="00F4419B">
            <w:pPr>
              <w:jc w:val="right"/>
            </w:pPr>
            <w:r w:rsidRPr="00F4419B">
              <w:t>13.80</w:t>
            </w:r>
          </w:p>
        </w:tc>
        <w:tc>
          <w:tcPr>
            <w:tcW w:w="1241" w:type="dxa"/>
            <w:noWrap/>
            <w:hideMark/>
          </w:tcPr>
          <w:p w14:paraId="3D069E71" w14:textId="77777777" w:rsidR="00F4419B" w:rsidRPr="00F4419B" w:rsidRDefault="00F4419B" w:rsidP="00F4419B">
            <w:pPr>
              <w:jc w:val="right"/>
            </w:pPr>
            <w:r w:rsidRPr="00F4419B">
              <w:t>0.30</w:t>
            </w:r>
          </w:p>
        </w:tc>
        <w:tc>
          <w:tcPr>
            <w:tcW w:w="1344" w:type="dxa"/>
            <w:noWrap/>
            <w:hideMark/>
          </w:tcPr>
          <w:p w14:paraId="41F916C3" w14:textId="77777777" w:rsidR="00F4419B" w:rsidRPr="00F4419B" w:rsidRDefault="00F4419B" w:rsidP="00F4419B">
            <w:pPr>
              <w:jc w:val="right"/>
            </w:pPr>
            <w:r w:rsidRPr="00F4419B">
              <w:t>0.50</w:t>
            </w:r>
          </w:p>
        </w:tc>
      </w:tr>
      <w:tr w:rsidR="00F4419B" w:rsidRPr="00F4419B" w14:paraId="7308E71D" w14:textId="77777777" w:rsidTr="1A2F20FE">
        <w:trPr>
          <w:trHeight w:val="290"/>
          <w:jc w:val="center"/>
        </w:trPr>
        <w:tc>
          <w:tcPr>
            <w:tcW w:w="1511" w:type="dxa"/>
            <w:noWrap/>
            <w:hideMark/>
          </w:tcPr>
          <w:p w14:paraId="55A38118" w14:textId="77777777" w:rsidR="00F4419B" w:rsidRPr="00F4419B" w:rsidRDefault="00F4419B" w:rsidP="00F4419B">
            <w:pPr>
              <w:jc w:val="right"/>
            </w:pPr>
            <w:r w:rsidRPr="00F4419B">
              <w:t>17</w:t>
            </w:r>
          </w:p>
        </w:tc>
        <w:tc>
          <w:tcPr>
            <w:tcW w:w="855" w:type="dxa"/>
            <w:noWrap/>
            <w:hideMark/>
          </w:tcPr>
          <w:p w14:paraId="7C9C64C2" w14:textId="77777777" w:rsidR="00F4419B" w:rsidRPr="00F4419B" w:rsidRDefault="00F4419B" w:rsidP="00F4419B">
            <w:pPr>
              <w:jc w:val="right"/>
            </w:pPr>
            <w:r w:rsidRPr="00F4419B">
              <w:t>15.30</w:t>
            </w:r>
          </w:p>
        </w:tc>
        <w:tc>
          <w:tcPr>
            <w:tcW w:w="1163" w:type="dxa"/>
            <w:noWrap/>
            <w:hideMark/>
          </w:tcPr>
          <w:p w14:paraId="16D26E06" w14:textId="77777777" w:rsidR="00F4419B" w:rsidRPr="00F4419B" w:rsidRDefault="00F4419B" w:rsidP="00F4419B">
            <w:pPr>
              <w:jc w:val="right"/>
            </w:pPr>
            <w:r w:rsidRPr="00F4419B">
              <w:t>15.10</w:t>
            </w:r>
          </w:p>
        </w:tc>
        <w:tc>
          <w:tcPr>
            <w:tcW w:w="1245" w:type="dxa"/>
            <w:noWrap/>
            <w:hideMark/>
          </w:tcPr>
          <w:p w14:paraId="21D3A649" w14:textId="77777777" w:rsidR="00F4419B" w:rsidRPr="00F4419B" w:rsidRDefault="00F4419B" w:rsidP="00F4419B">
            <w:pPr>
              <w:jc w:val="right"/>
            </w:pPr>
            <w:r w:rsidRPr="00F4419B">
              <w:t>15.00</w:t>
            </w:r>
          </w:p>
        </w:tc>
        <w:tc>
          <w:tcPr>
            <w:tcW w:w="1241" w:type="dxa"/>
            <w:noWrap/>
            <w:hideMark/>
          </w:tcPr>
          <w:p w14:paraId="4F9F0AA5" w14:textId="77777777" w:rsidR="00F4419B" w:rsidRPr="00F4419B" w:rsidRDefault="00F4419B" w:rsidP="00F4419B">
            <w:pPr>
              <w:jc w:val="right"/>
            </w:pPr>
            <w:r w:rsidRPr="00F4419B">
              <w:t>0.20</w:t>
            </w:r>
          </w:p>
        </w:tc>
        <w:tc>
          <w:tcPr>
            <w:tcW w:w="1344" w:type="dxa"/>
            <w:noWrap/>
            <w:hideMark/>
          </w:tcPr>
          <w:p w14:paraId="23684AC3" w14:textId="77777777" w:rsidR="00F4419B" w:rsidRPr="00F4419B" w:rsidRDefault="00F4419B" w:rsidP="00F4419B">
            <w:pPr>
              <w:jc w:val="right"/>
            </w:pPr>
            <w:r w:rsidRPr="00F4419B">
              <w:t>0.30</w:t>
            </w:r>
          </w:p>
        </w:tc>
      </w:tr>
      <w:tr w:rsidR="00F4419B" w:rsidRPr="00F4419B" w14:paraId="787EF180" w14:textId="77777777" w:rsidTr="1A2F20FE">
        <w:trPr>
          <w:trHeight w:val="290"/>
          <w:jc w:val="center"/>
        </w:trPr>
        <w:tc>
          <w:tcPr>
            <w:tcW w:w="1511" w:type="dxa"/>
            <w:noWrap/>
            <w:hideMark/>
          </w:tcPr>
          <w:p w14:paraId="3797404B" w14:textId="77777777" w:rsidR="00F4419B" w:rsidRPr="00F4419B" w:rsidRDefault="00F4419B" w:rsidP="00F4419B">
            <w:pPr>
              <w:jc w:val="right"/>
            </w:pPr>
            <w:r w:rsidRPr="00F4419B">
              <w:t>18</w:t>
            </w:r>
          </w:p>
        </w:tc>
        <w:tc>
          <w:tcPr>
            <w:tcW w:w="855" w:type="dxa"/>
            <w:noWrap/>
            <w:hideMark/>
          </w:tcPr>
          <w:p w14:paraId="408A415B" w14:textId="77777777" w:rsidR="00F4419B" w:rsidRPr="00F4419B" w:rsidRDefault="00F4419B" w:rsidP="00F4419B">
            <w:pPr>
              <w:jc w:val="right"/>
            </w:pPr>
            <w:r w:rsidRPr="00F4419B">
              <w:t>16.30</w:t>
            </w:r>
          </w:p>
        </w:tc>
        <w:tc>
          <w:tcPr>
            <w:tcW w:w="1163" w:type="dxa"/>
            <w:noWrap/>
            <w:hideMark/>
          </w:tcPr>
          <w:p w14:paraId="12FA1E2C" w14:textId="77777777" w:rsidR="00F4419B" w:rsidRPr="00F4419B" w:rsidRDefault="00F4419B" w:rsidP="00F4419B">
            <w:pPr>
              <w:jc w:val="right"/>
            </w:pPr>
            <w:r w:rsidRPr="00F4419B">
              <w:t>16.10</w:t>
            </w:r>
          </w:p>
        </w:tc>
        <w:tc>
          <w:tcPr>
            <w:tcW w:w="1245" w:type="dxa"/>
            <w:noWrap/>
            <w:hideMark/>
          </w:tcPr>
          <w:p w14:paraId="206436DB" w14:textId="77777777" w:rsidR="00F4419B" w:rsidRPr="00F4419B" w:rsidRDefault="00F4419B" w:rsidP="00F4419B">
            <w:pPr>
              <w:jc w:val="right"/>
            </w:pPr>
            <w:r w:rsidRPr="00F4419B">
              <w:t>16.00</w:t>
            </w:r>
          </w:p>
        </w:tc>
        <w:tc>
          <w:tcPr>
            <w:tcW w:w="1241" w:type="dxa"/>
            <w:noWrap/>
            <w:hideMark/>
          </w:tcPr>
          <w:p w14:paraId="3F99443A" w14:textId="77777777" w:rsidR="00F4419B" w:rsidRPr="00F4419B" w:rsidRDefault="00F4419B" w:rsidP="00F4419B">
            <w:pPr>
              <w:jc w:val="right"/>
            </w:pPr>
            <w:r w:rsidRPr="00F4419B">
              <w:t>0.20</w:t>
            </w:r>
          </w:p>
        </w:tc>
        <w:tc>
          <w:tcPr>
            <w:tcW w:w="1344" w:type="dxa"/>
            <w:noWrap/>
            <w:hideMark/>
          </w:tcPr>
          <w:p w14:paraId="75DB48A6" w14:textId="77777777" w:rsidR="00F4419B" w:rsidRPr="00F4419B" w:rsidRDefault="00F4419B" w:rsidP="00F4419B">
            <w:pPr>
              <w:jc w:val="right"/>
            </w:pPr>
            <w:r w:rsidRPr="00F4419B">
              <w:t>0.30</w:t>
            </w:r>
          </w:p>
        </w:tc>
      </w:tr>
      <w:tr w:rsidR="00F4419B" w:rsidRPr="00F4419B" w14:paraId="4795E195" w14:textId="77777777" w:rsidTr="1A2F20FE">
        <w:trPr>
          <w:trHeight w:val="290"/>
          <w:jc w:val="center"/>
        </w:trPr>
        <w:tc>
          <w:tcPr>
            <w:tcW w:w="1511" w:type="dxa"/>
            <w:noWrap/>
            <w:hideMark/>
          </w:tcPr>
          <w:p w14:paraId="3903BC9A" w14:textId="77777777" w:rsidR="00F4419B" w:rsidRPr="00F4419B" w:rsidRDefault="00F4419B" w:rsidP="00F4419B">
            <w:pPr>
              <w:jc w:val="right"/>
            </w:pPr>
            <w:r w:rsidRPr="00F4419B">
              <w:t>19</w:t>
            </w:r>
          </w:p>
        </w:tc>
        <w:tc>
          <w:tcPr>
            <w:tcW w:w="855" w:type="dxa"/>
            <w:noWrap/>
            <w:hideMark/>
          </w:tcPr>
          <w:p w14:paraId="5F673895" w14:textId="77777777" w:rsidR="00F4419B" w:rsidRPr="00F4419B" w:rsidRDefault="00F4419B" w:rsidP="00F4419B">
            <w:pPr>
              <w:jc w:val="right"/>
            </w:pPr>
            <w:r w:rsidRPr="00F4419B">
              <w:t>17.40</w:t>
            </w:r>
          </w:p>
        </w:tc>
        <w:tc>
          <w:tcPr>
            <w:tcW w:w="1163" w:type="dxa"/>
            <w:noWrap/>
            <w:hideMark/>
          </w:tcPr>
          <w:p w14:paraId="15F2A7C3" w14:textId="77777777" w:rsidR="00F4419B" w:rsidRPr="00F4419B" w:rsidRDefault="00F4419B" w:rsidP="00F4419B">
            <w:pPr>
              <w:jc w:val="right"/>
            </w:pPr>
            <w:r w:rsidRPr="00F4419B">
              <w:t>17.20</w:t>
            </w:r>
          </w:p>
        </w:tc>
        <w:tc>
          <w:tcPr>
            <w:tcW w:w="1245" w:type="dxa"/>
            <w:noWrap/>
            <w:hideMark/>
          </w:tcPr>
          <w:p w14:paraId="191AB271" w14:textId="77777777" w:rsidR="00F4419B" w:rsidRPr="00F4419B" w:rsidRDefault="00F4419B" w:rsidP="00F4419B">
            <w:pPr>
              <w:jc w:val="right"/>
            </w:pPr>
            <w:r w:rsidRPr="00F4419B">
              <w:t>17.10</w:t>
            </w:r>
          </w:p>
        </w:tc>
        <w:tc>
          <w:tcPr>
            <w:tcW w:w="1241" w:type="dxa"/>
            <w:noWrap/>
            <w:hideMark/>
          </w:tcPr>
          <w:p w14:paraId="303C6148" w14:textId="77777777" w:rsidR="00F4419B" w:rsidRPr="00F4419B" w:rsidRDefault="00F4419B" w:rsidP="00F4419B">
            <w:pPr>
              <w:jc w:val="right"/>
            </w:pPr>
            <w:r w:rsidRPr="00F4419B">
              <w:t>0.20</w:t>
            </w:r>
          </w:p>
        </w:tc>
        <w:tc>
          <w:tcPr>
            <w:tcW w:w="1344" w:type="dxa"/>
            <w:noWrap/>
            <w:hideMark/>
          </w:tcPr>
          <w:p w14:paraId="176CE4E5" w14:textId="77777777" w:rsidR="00F4419B" w:rsidRPr="00F4419B" w:rsidRDefault="00F4419B" w:rsidP="00F4419B">
            <w:pPr>
              <w:jc w:val="right"/>
            </w:pPr>
            <w:r w:rsidRPr="00F4419B">
              <w:t>0.30</w:t>
            </w:r>
          </w:p>
        </w:tc>
      </w:tr>
      <w:tr w:rsidR="00F4419B" w:rsidRPr="00F4419B" w14:paraId="0573D461" w14:textId="77777777" w:rsidTr="1A2F20FE">
        <w:trPr>
          <w:trHeight w:val="290"/>
          <w:jc w:val="center"/>
        </w:trPr>
        <w:tc>
          <w:tcPr>
            <w:tcW w:w="1511" w:type="dxa"/>
            <w:noWrap/>
            <w:hideMark/>
          </w:tcPr>
          <w:p w14:paraId="5BFBFA67" w14:textId="77777777" w:rsidR="00F4419B" w:rsidRPr="00F4419B" w:rsidRDefault="00F4419B" w:rsidP="00F4419B">
            <w:pPr>
              <w:jc w:val="right"/>
            </w:pPr>
            <w:r w:rsidRPr="00F4419B">
              <w:t>20</w:t>
            </w:r>
          </w:p>
        </w:tc>
        <w:tc>
          <w:tcPr>
            <w:tcW w:w="855" w:type="dxa"/>
            <w:noWrap/>
            <w:hideMark/>
          </w:tcPr>
          <w:p w14:paraId="6CC2231F" w14:textId="77777777" w:rsidR="00F4419B" w:rsidRPr="00F4419B" w:rsidRDefault="00F4419B" w:rsidP="00F4419B">
            <w:pPr>
              <w:jc w:val="right"/>
            </w:pPr>
            <w:r w:rsidRPr="00F4419B">
              <w:t>18.20</w:t>
            </w:r>
          </w:p>
        </w:tc>
        <w:tc>
          <w:tcPr>
            <w:tcW w:w="1163" w:type="dxa"/>
            <w:noWrap/>
            <w:hideMark/>
          </w:tcPr>
          <w:p w14:paraId="6ECA5711" w14:textId="77777777" w:rsidR="00F4419B" w:rsidRPr="00F4419B" w:rsidRDefault="00F4419B" w:rsidP="00F4419B">
            <w:pPr>
              <w:jc w:val="right"/>
            </w:pPr>
            <w:r w:rsidRPr="00F4419B">
              <w:t>17.50</w:t>
            </w:r>
          </w:p>
        </w:tc>
        <w:tc>
          <w:tcPr>
            <w:tcW w:w="1245" w:type="dxa"/>
            <w:noWrap/>
            <w:hideMark/>
          </w:tcPr>
          <w:p w14:paraId="637B1C49" w14:textId="77777777" w:rsidR="00F4419B" w:rsidRPr="00F4419B" w:rsidRDefault="00F4419B" w:rsidP="00F4419B">
            <w:pPr>
              <w:jc w:val="right"/>
            </w:pPr>
            <w:r w:rsidRPr="00F4419B">
              <w:t>17.40</w:t>
            </w:r>
          </w:p>
        </w:tc>
        <w:tc>
          <w:tcPr>
            <w:tcW w:w="1241" w:type="dxa"/>
            <w:noWrap/>
            <w:hideMark/>
          </w:tcPr>
          <w:p w14:paraId="04F91921" w14:textId="77777777" w:rsidR="00F4419B" w:rsidRPr="00F4419B" w:rsidRDefault="00F4419B" w:rsidP="00F4419B">
            <w:pPr>
              <w:jc w:val="right"/>
            </w:pPr>
            <w:r w:rsidRPr="00F4419B">
              <w:t>0.70</w:t>
            </w:r>
          </w:p>
        </w:tc>
        <w:tc>
          <w:tcPr>
            <w:tcW w:w="1344" w:type="dxa"/>
            <w:noWrap/>
            <w:hideMark/>
          </w:tcPr>
          <w:p w14:paraId="6345BD16" w14:textId="77777777" w:rsidR="00F4419B" w:rsidRPr="00F4419B" w:rsidRDefault="00F4419B" w:rsidP="00F4419B">
            <w:pPr>
              <w:jc w:val="right"/>
            </w:pPr>
            <w:r w:rsidRPr="00F4419B">
              <w:t>0.80</w:t>
            </w:r>
          </w:p>
        </w:tc>
      </w:tr>
      <w:tr w:rsidR="00F4419B" w:rsidRPr="00F4419B" w14:paraId="49E47C98" w14:textId="77777777" w:rsidTr="1A2F20FE">
        <w:trPr>
          <w:trHeight w:val="290"/>
          <w:jc w:val="center"/>
        </w:trPr>
        <w:tc>
          <w:tcPr>
            <w:tcW w:w="1511" w:type="dxa"/>
            <w:noWrap/>
            <w:hideMark/>
          </w:tcPr>
          <w:p w14:paraId="47A7497B" w14:textId="77777777" w:rsidR="00F4419B" w:rsidRPr="00F4419B" w:rsidRDefault="00F4419B" w:rsidP="00F4419B">
            <w:pPr>
              <w:jc w:val="right"/>
            </w:pPr>
            <w:r w:rsidRPr="00F4419B">
              <w:t>21</w:t>
            </w:r>
          </w:p>
        </w:tc>
        <w:tc>
          <w:tcPr>
            <w:tcW w:w="855" w:type="dxa"/>
            <w:noWrap/>
            <w:hideMark/>
          </w:tcPr>
          <w:p w14:paraId="77BACF05" w14:textId="77777777" w:rsidR="00F4419B" w:rsidRPr="00F4419B" w:rsidRDefault="00F4419B" w:rsidP="00F4419B">
            <w:pPr>
              <w:jc w:val="right"/>
            </w:pPr>
            <w:r w:rsidRPr="00F4419B">
              <w:t>18.80</w:t>
            </w:r>
          </w:p>
        </w:tc>
        <w:tc>
          <w:tcPr>
            <w:tcW w:w="1163" w:type="dxa"/>
            <w:noWrap/>
            <w:hideMark/>
          </w:tcPr>
          <w:p w14:paraId="54A4DCC4" w14:textId="77777777" w:rsidR="00F4419B" w:rsidRPr="00F4419B" w:rsidRDefault="00F4419B" w:rsidP="00F4419B">
            <w:pPr>
              <w:jc w:val="right"/>
            </w:pPr>
            <w:r w:rsidRPr="00F4419B">
              <w:t>18.30</w:t>
            </w:r>
          </w:p>
        </w:tc>
        <w:tc>
          <w:tcPr>
            <w:tcW w:w="1245" w:type="dxa"/>
            <w:noWrap/>
            <w:hideMark/>
          </w:tcPr>
          <w:p w14:paraId="53B61F0C" w14:textId="77777777" w:rsidR="00F4419B" w:rsidRPr="00F4419B" w:rsidRDefault="00F4419B" w:rsidP="00F4419B">
            <w:pPr>
              <w:jc w:val="right"/>
            </w:pPr>
            <w:r w:rsidRPr="00F4419B">
              <w:t>18.20</w:t>
            </w:r>
          </w:p>
        </w:tc>
        <w:tc>
          <w:tcPr>
            <w:tcW w:w="1241" w:type="dxa"/>
            <w:noWrap/>
            <w:hideMark/>
          </w:tcPr>
          <w:p w14:paraId="0CD1F304" w14:textId="77777777" w:rsidR="00F4419B" w:rsidRPr="00F4419B" w:rsidRDefault="00F4419B" w:rsidP="00F4419B">
            <w:pPr>
              <w:jc w:val="right"/>
            </w:pPr>
            <w:r w:rsidRPr="00F4419B">
              <w:t>0.50</w:t>
            </w:r>
          </w:p>
        </w:tc>
        <w:tc>
          <w:tcPr>
            <w:tcW w:w="1344" w:type="dxa"/>
            <w:noWrap/>
            <w:hideMark/>
          </w:tcPr>
          <w:p w14:paraId="6D64AA41" w14:textId="77777777" w:rsidR="00F4419B" w:rsidRPr="00F4419B" w:rsidRDefault="00F4419B" w:rsidP="00F4419B">
            <w:pPr>
              <w:jc w:val="right"/>
            </w:pPr>
            <w:r w:rsidRPr="00F4419B">
              <w:t>0.60</w:t>
            </w:r>
          </w:p>
        </w:tc>
      </w:tr>
      <w:tr w:rsidR="00F4419B" w:rsidRPr="00F4419B" w14:paraId="364A6D10" w14:textId="77777777" w:rsidTr="1A2F20FE">
        <w:trPr>
          <w:trHeight w:val="290"/>
          <w:jc w:val="center"/>
        </w:trPr>
        <w:tc>
          <w:tcPr>
            <w:tcW w:w="1511" w:type="dxa"/>
            <w:noWrap/>
            <w:hideMark/>
          </w:tcPr>
          <w:p w14:paraId="5D8CAC28" w14:textId="77777777" w:rsidR="00F4419B" w:rsidRPr="00F4419B" w:rsidRDefault="00F4419B" w:rsidP="00F4419B">
            <w:pPr>
              <w:jc w:val="right"/>
            </w:pPr>
            <w:r w:rsidRPr="00F4419B">
              <w:t>22</w:t>
            </w:r>
          </w:p>
        </w:tc>
        <w:tc>
          <w:tcPr>
            <w:tcW w:w="855" w:type="dxa"/>
            <w:noWrap/>
            <w:hideMark/>
          </w:tcPr>
          <w:p w14:paraId="78B56BAB" w14:textId="77777777" w:rsidR="00F4419B" w:rsidRPr="00F4419B" w:rsidRDefault="00F4419B" w:rsidP="00F4419B">
            <w:pPr>
              <w:jc w:val="right"/>
            </w:pPr>
            <w:r w:rsidRPr="00F4419B">
              <w:t>19.80</w:t>
            </w:r>
          </w:p>
        </w:tc>
        <w:tc>
          <w:tcPr>
            <w:tcW w:w="1163" w:type="dxa"/>
            <w:noWrap/>
            <w:hideMark/>
          </w:tcPr>
          <w:p w14:paraId="62F089F6" w14:textId="77777777" w:rsidR="00F4419B" w:rsidRPr="00F4419B" w:rsidRDefault="00F4419B" w:rsidP="00F4419B">
            <w:pPr>
              <w:jc w:val="right"/>
            </w:pPr>
            <w:r w:rsidRPr="00F4419B">
              <w:t>19.40</w:t>
            </w:r>
          </w:p>
        </w:tc>
        <w:tc>
          <w:tcPr>
            <w:tcW w:w="1245" w:type="dxa"/>
            <w:noWrap/>
            <w:hideMark/>
          </w:tcPr>
          <w:p w14:paraId="40E99289" w14:textId="77777777" w:rsidR="00F4419B" w:rsidRPr="00F4419B" w:rsidRDefault="00F4419B" w:rsidP="00F4419B">
            <w:pPr>
              <w:jc w:val="right"/>
            </w:pPr>
            <w:r w:rsidRPr="00F4419B">
              <w:t>19.20</w:t>
            </w:r>
          </w:p>
        </w:tc>
        <w:tc>
          <w:tcPr>
            <w:tcW w:w="1241" w:type="dxa"/>
            <w:noWrap/>
            <w:hideMark/>
          </w:tcPr>
          <w:p w14:paraId="5BA76863" w14:textId="77777777" w:rsidR="00F4419B" w:rsidRPr="00F4419B" w:rsidRDefault="00F4419B" w:rsidP="00F4419B">
            <w:pPr>
              <w:jc w:val="right"/>
            </w:pPr>
            <w:r w:rsidRPr="00F4419B">
              <w:t>0.40</w:t>
            </w:r>
          </w:p>
        </w:tc>
        <w:tc>
          <w:tcPr>
            <w:tcW w:w="1344" w:type="dxa"/>
            <w:noWrap/>
            <w:hideMark/>
          </w:tcPr>
          <w:p w14:paraId="405C76E8" w14:textId="77777777" w:rsidR="00F4419B" w:rsidRPr="00F4419B" w:rsidRDefault="00F4419B" w:rsidP="00F4419B">
            <w:pPr>
              <w:jc w:val="right"/>
            </w:pPr>
            <w:r w:rsidRPr="00F4419B">
              <w:t>0.60</w:t>
            </w:r>
          </w:p>
        </w:tc>
      </w:tr>
      <w:tr w:rsidR="00F4419B" w:rsidRPr="00F4419B" w14:paraId="618B2767" w14:textId="77777777" w:rsidTr="1A2F20FE">
        <w:trPr>
          <w:trHeight w:val="290"/>
          <w:jc w:val="center"/>
        </w:trPr>
        <w:tc>
          <w:tcPr>
            <w:tcW w:w="1511" w:type="dxa"/>
            <w:noWrap/>
            <w:hideMark/>
          </w:tcPr>
          <w:p w14:paraId="6046BCED" w14:textId="77777777" w:rsidR="00F4419B" w:rsidRPr="00F4419B" w:rsidRDefault="00F4419B" w:rsidP="00F4419B">
            <w:pPr>
              <w:jc w:val="right"/>
            </w:pPr>
            <w:r w:rsidRPr="00F4419B">
              <w:t>23</w:t>
            </w:r>
          </w:p>
        </w:tc>
        <w:tc>
          <w:tcPr>
            <w:tcW w:w="855" w:type="dxa"/>
            <w:noWrap/>
            <w:hideMark/>
          </w:tcPr>
          <w:p w14:paraId="14CAC031" w14:textId="77777777" w:rsidR="00F4419B" w:rsidRPr="00F4419B" w:rsidRDefault="00F4419B" w:rsidP="00F4419B">
            <w:pPr>
              <w:jc w:val="right"/>
            </w:pPr>
            <w:r w:rsidRPr="00F4419B">
              <w:t>20.90</w:t>
            </w:r>
          </w:p>
        </w:tc>
        <w:tc>
          <w:tcPr>
            <w:tcW w:w="1163" w:type="dxa"/>
            <w:noWrap/>
            <w:hideMark/>
          </w:tcPr>
          <w:p w14:paraId="413BE773" w14:textId="77777777" w:rsidR="00F4419B" w:rsidRPr="00F4419B" w:rsidRDefault="00F4419B" w:rsidP="00F4419B">
            <w:pPr>
              <w:jc w:val="right"/>
            </w:pPr>
            <w:r w:rsidRPr="00F4419B">
              <w:t>20.50</w:t>
            </w:r>
          </w:p>
        </w:tc>
        <w:tc>
          <w:tcPr>
            <w:tcW w:w="1245" w:type="dxa"/>
            <w:noWrap/>
            <w:hideMark/>
          </w:tcPr>
          <w:p w14:paraId="322B03D7" w14:textId="77777777" w:rsidR="00F4419B" w:rsidRPr="00F4419B" w:rsidRDefault="00F4419B" w:rsidP="00F4419B">
            <w:pPr>
              <w:jc w:val="right"/>
            </w:pPr>
            <w:r w:rsidRPr="00F4419B">
              <w:t>20.40</w:t>
            </w:r>
          </w:p>
        </w:tc>
        <w:tc>
          <w:tcPr>
            <w:tcW w:w="1241" w:type="dxa"/>
            <w:noWrap/>
            <w:hideMark/>
          </w:tcPr>
          <w:p w14:paraId="373F1983" w14:textId="77777777" w:rsidR="00F4419B" w:rsidRPr="00F4419B" w:rsidRDefault="00F4419B" w:rsidP="00F4419B">
            <w:pPr>
              <w:jc w:val="right"/>
            </w:pPr>
            <w:r w:rsidRPr="00F4419B">
              <w:t>0.40</w:t>
            </w:r>
          </w:p>
        </w:tc>
        <w:tc>
          <w:tcPr>
            <w:tcW w:w="1344" w:type="dxa"/>
            <w:noWrap/>
            <w:hideMark/>
          </w:tcPr>
          <w:p w14:paraId="0AC2783B" w14:textId="77777777" w:rsidR="00F4419B" w:rsidRPr="00F4419B" w:rsidRDefault="00F4419B" w:rsidP="00F4419B">
            <w:pPr>
              <w:jc w:val="right"/>
            </w:pPr>
            <w:r w:rsidRPr="00F4419B">
              <w:t>0.50</w:t>
            </w:r>
          </w:p>
        </w:tc>
      </w:tr>
      <w:tr w:rsidR="00F4419B" w:rsidRPr="00F4419B" w14:paraId="275238A6" w14:textId="77777777" w:rsidTr="1A2F20FE">
        <w:trPr>
          <w:trHeight w:val="290"/>
          <w:jc w:val="center"/>
        </w:trPr>
        <w:tc>
          <w:tcPr>
            <w:tcW w:w="1511" w:type="dxa"/>
            <w:noWrap/>
            <w:hideMark/>
          </w:tcPr>
          <w:p w14:paraId="32738E8F" w14:textId="77777777" w:rsidR="00F4419B" w:rsidRPr="00F4419B" w:rsidRDefault="00F4419B" w:rsidP="00F4419B">
            <w:pPr>
              <w:jc w:val="right"/>
            </w:pPr>
            <w:r w:rsidRPr="00F4419B">
              <w:t>24</w:t>
            </w:r>
          </w:p>
        </w:tc>
        <w:tc>
          <w:tcPr>
            <w:tcW w:w="855" w:type="dxa"/>
            <w:noWrap/>
            <w:hideMark/>
          </w:tcPr>
          <w:p w14:paraId="1630CC42" w14:textId="77777777" w:rsidR="00F4419B" w:rsidRPr="00F4419B" w:rsidRDefault="00F4419B" w:rsidP="00F4419B">
            <w:pPr>
              <w:jc w:val="right"/>
            </w:pPr>
            <w:r w:rsidRPr="00F4419B">
              <w:t>21.90</w:t>
            </w:r>
          </w:p>
        </w:tc>
        <w:tc>
          <w:tcPr>
            <w:tcW w:w="1163" w:type="dxa"/>
            <w:noWrap/>
            <w:hideMark/>
          </w:tcPr>
          <w:p w14:paraId="6918BE51" w14:textId="77777777" w:rsidR="00F4419B" w:rsidRPr="00F4419B" w:rsidRDefault="00F4419B" w:rsidP="00F4419B">
            <w:pPr>
              <w:jc w:val="right"/>
            </w:pPr>
            <w:r w:rsidRPr="00F4419B">
              <w:t>21.50</w:t>
            </w:r>
          </w:p>
        </w:tc>
        <w:tc>
          <w:tcPr>
            <w:tcW w:w="1245" w:type="dxa"/>
            <w:noWrap/>
            <w:hideMark/>
          </w:tcPr>
          <w:p w14:paraId="754A080F" w14:textId="77777777" w:rsidR="00F4419B" w:rsidRPr="00F4419B" w:rsidRDefault="00F4419B" w:rsidP="00F4419B">
            <w:pPr>
              <w:jc w:val="right"/>
            </w:pPr>
            <w:r w:rsidRPr="00F4419B">
              <w:t>21.40</w:t>
            </w:r>
          </w:p>
        </w:tc>
        <w:tc>
          <w:tcPr>
            <w:tcW w:w="1241" w:type="dxa"/>
            <w:noWrap/>
            <w:hideMark/>
          </w:tcPr>
          <w:p w14:paraId="34241119" w14:textId="77777777" w:rsidR="00F4419B" w:rsidRPr="00F4419B" w:rsidRDefault="00F4419B" w:rsidP="00F4419B">
            <w:pPr>
              <w:jc w:val="right"/>
            </w:pPr>
            <w:r w:rsidRPr="00F4419B">
              <w:t>0.40</w:t>
            </w:r>
          </w:p>
        </w:tc>
        <w:tc>
          <w:tcPr>
            <w:tcW w:w="1344" w:type="dxa"/>
            <w:noWrap/>
            <w:hideMark/>
          </w:tcPr>
          <w:p w14:paraId="66B0CA6A" w14:textId="77777777" w:rsidR="00F4419B" w:rsidRPr="00F4419B" w:rsidRDefault="00F4419B" w:rsidP="00F4419B">
            <w:pPr>
              <w:jc w:val="right"/>
            </w:pPr>
            <w:r w:rsidRPr="00F4419B">
              <w:t>0.50</w:t>
            </w:r>
          </w:p>
        </w:tc>
      </w:tr>
      <w:tr w:rsidR="00F4419B" w:rsidRPr="00F4419B" w14:paraId="1F950D80" w14:textId="77777777" w:rsidTr="1A2F20FE">
        <w:trPr>
          <w:trHeight w:val="290"/>
          <w:jc w:val="center"/>
        </w:trPr>
        <w:tc>
          <w:tcPr>
            <w:tcW w:w="1511" w:type="dxa"/>
            <w:noWrap/>
            <w:hideMark/>
          </w:tcPr>
          <w:p w14:paraId="1854009D" w14:textId="77777777" w:rsidR="00F4419B" w:rsidRPr="00F4419B" w:rsidRDefault="00F4419B" w:rsidP="00F4419B">
            <w:pPr>
              <w:jc w:val="right"/>
            </w:pPr>
            <w:r w:rsidRPr="00F4419B">
              <w:t>25</w:t>
            </w:r>
          </w:p>
        </w:tc>
        <w:tc>
          <w:tcPr>
            <w:tcW w:w="855" w:type="dxa"/>
            <w:noWrap/>
            <w:hideMark/>
          </w:tcPr>
          <w:p w14:paraId="69A84560" w14:textId="77777777" w:rsidR="00F4419B" w:rsidRPr="00F4419B" w:rsidRDefault="00F4419B" w:rsidP="00F4419B">
            <w:pPr>
              <w:jc w:val="right"/>
            </w:pPr>
            <w:r w:rsidRPr="00F4419B">
              <w:t>23.10</w:t>
            </w:r>
          </w:p>
        </w:tc>
        <w:tc>
          <w:tcPr>
            <w:tcW w:w="1163" w:type="dxa"/>
            <w:noWrap/>
            <w:hideMark/>
          </w:tcPr>
          <w:p w14:paraId="777A5282" w14:textId="77777777" w:rsidR="00F4419B" w:rsidRPr="00F4419B" w:rsidRDefault="00F4419B" w:rsidP="00F4419B">
            <w:pPr>
              <w:jc w:val="right"/>
            </w:pPr>
            <w:r w:rsidRPr="00F4419B">
              <w:t>22.80</w:t>
            </w:r>
          </w:p>
        </w:tc>
        <w:tc>
          <w:tcPr>
            <w:tcW w:w="1245" w:type="dxa"/>
            <w:noWrap/>
            <w:hideMark/>
          </w:tcPr>
          <w:p w14:paraId="2ABC2EE1" w14:textId="77777777" w:rsidR="00F4419B" w:rsidRPr="00F4419B" w:rsidRDefault="00F4419B" w:rsidP="00F4419B">
            <w:pPr>
              <w:jc w:val="right"/>
            </w:pPr>
            <w:r w:rsidRPr="00F4419B">
              <w:t>22.70</w:t>
            </w:r>
          </w:p>
        </w:tc>
        <w:tc>
          <w:tcPr>
            <w:tcW w:w="1241" w:type="dxa"/>
            <w:noWrap/>
            <w:hideMark/>
          </w:tcPr>
          <w:p w14:paraId="105F25B7" w14:textId="77777777" w:rsidR="00F4419B" w:rsidRPr="00F4419B" w:rsidRDefault="00F4419B" w:rsidP="00F4419B">
            <w:pPr>
              <w:jc w:val="right"/>
            </w:pPr>
            <w:r w:rsidRPr="00F4419B">
              <w:t>0.30</w:t>
            </w:r>
          </w:p>
        </w:tc>
        <w:tc>
          <w:tcPr>
            <w:tcW w:w="1344" w:type="dxa"/>
            <w:noWrap/>
            <w:hideMark/>
          </w:tcPr>
          <w:p w14:paraId="2D3684E5" w14:textId="77777777" w:rsidR="00F4419B" w:rsidRPr="00F4419B" w:rsidRDefault="00F4419B" w:rsidP="00F4419B">
            <w:pPr>
              <w:jc w:val="right"/>
            </w:pPr>
            <w:r w:rsidRPr="00F4419B">
              <w:t>0.40</w:t>
            </w:r>
          </w:p>
        </w:tc>
      </w:tr>
      <w:tr w:rsidR="00F4419B" w:rsidRPr="00F4419B" w14:paraId="256B210F" w14:textId="77777777" w:rsidTr="1A2F20FE">
        <w:trPr>
          <w:trHeight w:val="290"/>
          <w:jc w:val="center"/>
        </w:trPr>
        <w:tc>
          <w:tcPr>
            <w:tcW w:w="1511" w:type="dxa"/>
            <w:noWrap/>
            <w:hideMark/>
          </w:tcPr>
          <w:p w14:paraId="3433A5D7" w14:textId="77777777" w:rsidR="00F4419B" w:rsidRPr="00F4419B" w:rsidRDefault="00F4419B" w:rsidP="00F4419B">
            <w:pPr>
              <w:jc w:val="right"/>
            </w:pPr>
            <w:r w:rsidRPr="00F4419B">
              <w:t>26</w:t>
            </w:r>
          </w:p>
        </w:tc>
        <w:tc>
          <w:tcPr>
            <w:tcW w:w="855" w:type="dxa"/>
            <w:noWrap/>
            <w:hideMark/>
          </w:tcPr>
          <w:p w14:paraId="3C6E07BE" w14:textId="77777777" w:rsidR="00F4419B" w:rsidRPr="00F4419B" w:rsidRDefault="00F4419B" w:rsidP="00F4419B">
            <w:pPr>
              <w:jc w:val="right"/>
            </w:pPr>
            <w:r w:rsidRPr="00F4419B">
              <w:t>23.90</w:t>
            </w:r>
          </w:p>
        </w:tc>
        <w:tc>
          <w:tcPr>
            <w:tcW w:w="1163" w:type="dxa"/>
            <w:noWrap/>
            <w:hideMark/>
          </w:tcPr>
          <w:p w14:paraId="642BC74F" w14:textId="77777777" w:rsidR="00F4419B" w:rsidRPr="00F4419B" w:rsidRDefault="00F4419B" w:rsidP="00F4419B">
            <w:pPr>
              <w:jc w:val="right"/>
            </w:pPr>
            <w:r w:rsidRPr="00F4419B">
              <w:t>23.70</w:t>
            </w:r>
          </w:p>
        </w:tc>
        <w:tc>
          <w:tcPr>
            <w:tcW w:w="1245" w:type="dxa"/>
            <w:noWrap/>
            <w:hideMark/>
          </w:tcPr>
          <w:p w14:paraId="7E89FFE1" w14:textId="77777777" w:rsidR="00F4419B" w:rsidRPr="00F4419B" w:rsidRDefault="00F4419B" w:rsidP="00F4419B">
            <w:pPr>
              <w:jc w:val="right"/>
            </w:pPr>
            <w:r w:rsidRPr="00F4419B">
              <w:t>23.60</w:t>
            </w:r>
          </w:p>
        </w:tc>
        <w:tc>
          <w:tcPr>
            <w:tcW w:w="1241" w:type="dxa"/>
            <w:noWrap/>
            <w:hideMark/>
          </w:tcPr>
          <w:p w14:paraId="0F2A674F" w14:textId="77777777" w:rsidR="00F4419B" w:rsidRPr="00F4419B" w:rsidRDefault="00F4419B" w:rsidP="00F4419B">
            <w:pPr>
              <w:jc w:val="right"/>
            </w:pPr>
            <w:r w:rsidRPr="00F4419B">
              <w:t>0.20</w:t>
            </w:r>
          </w:p>
        </w:tc>
        <w:tc>
          <w:tcPr>
            <w:tcW w:w="1344" w:type="dxa"/>
            <w:noWrap/>
            <w:hideMark/>
          </w:tcPr>
          <w:p w14:paraId="68C9EBE2" w14:textId="77777777" w:rsidR="00F4419B" w:rsidRPr="00F4419B" w:rsidRDefault="00F4419B" w:rsidP="00F4419B">
            <w:pPr>
              <w:jc w:val="right"/>
            </w:pPr>
            <w:r w:rsidRPr="00F4419B">
              <w:t>0.30</w:t>
            </w:r>
          </w:p>
        </w:tc>
      </w:tr>
      <w:tr w:rsidR="00F4419B" w:rsidRPr="00F4419B" w14:paraId="1E919ECC" w14:textId="77777777" w:rsidTr="1A2F20FE">
        <w:trPr>
          <w:trHeight w:val="290"/>
          <w:jc w:val="center"/>
        </w:trPr>
        <w:tc>
          <w:tcPr>
            <w:tcW w:w="1511" w:type="dxa"/>
            <w:noWrap/>
            <w:hideMark/>
          </w:tcPr>
          <w:p w14:paraId="19DFFBC4" w14:textId="77777777" w:rsidR="00F4419B" w:rsidRPr="00F4419B" w:rsidRDefault="00F4419B" w:rsidP="00F4419B">
            <w:pPr>
              <w:jc w:val="right"/>
            </w:pPr>
            <w:r w:rsidRPr="00F4419B">
              <w:t>27</w:t>
            </w:r>
          </w:p>
        </w:tc>
        <w:tc>
          <w:tcPr>
            <w:tcW w:w="855" w:type="dxa"/>
            <w:noWrap/>
            <w:hideMark/>
          </w:tcPr>
          <w:p w14:paraId="40CA5456" w14:textId="77777777" w:rsidR="00F4419B" w:rsidRPr="00F4419B" w:rsidRDefault="00F4419B" w:rsidP="00F4419B">
            <w:pPr>
              <w:jc w:val="right"/>
            </w:pPr>
            <w:r w:rsidRPr="00F4419B">
              <w:t>25.05</w:t>
            </w:r>
          </w:p>
        </w:tc>
        <w:tc>
          <w:tcPr>
            <w:tcW w:w="1163" w:type="dxa"/>
            <w:noWrap/>
            <w:hideMark/>
          </w:tcPr>
          <w:p w14:paraId="2D1241AF" w14:textId="77777777" w:rsidR="00F4419B" w:rsidRPr="00F4419B" w:rsidRDefault="00F4419B" w:rsidP="00F4419B">
            <w:pPr>
              <w:jc w:val="right"/>
            </w:pPr>
            <w:r w:rsidRPr="00F4419B">
              <w:t>24.85</w:t>
            </w:r>
          </w:p>
        </w:tc>
        <w:tc>
          <w:tcPr>
            <w:tcW w:w="1245" w:type="dxa"/>
            <w:noWrap/>
            <w:hideMark/>
          </w:tcPr>
          <w:p w14:paraId="306E9344" w14:textId="77777777" w:rsidR="00F4419B" w:rsidRPr="00F4419B" w:rsidRDefault="00F4419B" w:rsidP="00F4419B">
            <w:pPr>
              <w:jc w:val="right"/>
            </w:pPr>
            <w:r w:rsidRPr="00F4419B">
              <w:t>24.80</w:t>
            </w:r>
          </w:p>
        </w:tc>
        <w:tc>
          <w:tcPr>
            <w:tcW w:w="1241" w:type="dxa"/>
            <w:noWrap/>
            <w:hideMark/>
          </w:tcPr>
          <w:p w14:paraId="1D14767D" w14:textId="77777777" w:rsidR="00F4419B" w:rsidRPr="00F4419B" w:rsidRDefault="00F4419B" w:rsidP="00F4419B">
            <w:pPr>
              <w:jc w:val="right"/>
            </w:pPr>
            <w:r w:rsidRPr="00F4419B">
              <w:t>0.20</w:t>
            </w:r>
          </w:p>
        </w:tc>
        <w:tc>
          <w:tcPr>
            <w:tcW w:w="1344" w:type="dxa"/>
            <w:noWrap/>
            <w:hideMark/>
          </w:tcPr>
          <w:p w14:paraId="35126AA2" w14:textId="77777777" w:rsidR="00F4419B" w:rsidRPr="00F4419B" w:rsidRDefault="00F4419B" w:rsidP="00F4419B">
            <w:pPr>
              <w:jc w:val="right"/>
            </w:pPr>
            <w:r w:rsidRPr="00F4419B">
              <w:t>0.25</w:t>
            </w:r>
          </w:p>
        </w:tc>
      </w:tr>
    </w:tbl>
    <w:p w14:paraId="2DA37AF2" w14:textId="77777777" w:rsidR="00F4419B" w:rsidRPr="00A369FE" w:rsidRDefault="00F4419B" w:rsidP="00A369FE"/>
    <w:p w14:paraId="0B27B20E" w14:textId="77777777" w:rsidR="00093D94" w:rsidRDefault="0010663D" w:rsidP="00093D94">
      <w:pPr>
        <w:pStyle w:val="Caption"/>
        <w:keepNext/>
        <w:jc w:val="center"/>
      </w:pPr>
      <w:bookmarkStart w:id="16" w:name="_Toc205215480"/>
      <w:bookmarkStart w:id="17" w:name="_Toc205216564"/>
      <w:bookmarkStart w:id="18" w:name="_Toc205216727"/>
      <w:bookmarkStart w:id="19" w:name="_Toc205221523"/>
      <w:bookmarkStart w:id="20" w:name="_Toc205221568"/>
      <w:bookmarkStart w:id="21" w:name="_Toc205222831"/>
      <w:bookmarkStart w:id="22" w:name="_Toc205760741"/>
      <w:bookmarkStart w:id="23" w:name="_Toc205805829"/>
      <w:bookmarkStart w:id="24" w:name="_Toc205974381"/>
      <w:bookmarkStart w:id="25" w:name="_Toc205974389"/>
      <w:r>
        <w:rPr>
          <w:noProof/>
        </w:rPr>
        <w:lastRenderedPageBreak/>
        <w:drawing>
          <wp:inline distT="0" distB="0" distL="0" distR="0" wp14:anchorId="542025C9" wp14:editId="0B9129F9">
            <wp:extent cx="4322233" cy="23074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35290" cy="2314466"/>
                    </a:xfrm>
                    <a:prstGeom prst="rect">
                      <a:avLst/>
                    </a:prstGeom>
                  </pic:spPr>
                </pic:pic>
              </a:graphicData>
            </a:graphic>
          </wp:inline>
        </w:drawing>
      </w:r>
    </w:p>
    <w:p w14:paraId="080C308C" w14:textId="0B8BED25" w:rsidR="0010663D" w:rsidRDefault="00093D94" w:rsidP="00093D94">
      <w:pPr>
        <w:pStyle w:val="Caption"/>
        <w:jc w:val="center"/>
        <w:rPr>
          <w:rFonts w:ascii="Times New Roman" w:hAnsi="Times New Roman"/>
          <w:b/>
          <w:bCs/>
          <w:i w:val="0"/>
          <w:iCs w:val="0"/>
          <w:color w:val="000000" w:themeColor="text1"/>
          <w:sz w:val="22"/>
          <w:szCs w:val="22"/>
        </w:rPr>
      </w:pPr>
      <w:bookmarkStart w:id="26" w:name="_Ref209689014"/>
      <w:r>
        <w:t xml:space="preserve">Figure </w:t>
      </w:r>
      <w:r>
        <w:fldChar w:fldCharType="begin"/>
      </w:r>
      <w:r>
        <w:instrText>SEQ Figure \* ARABIC</w:instrText>
      </w:r>
      <w:r>
        <w:fldChar w:fldCharType="separate"/>
      </w:r>
      <w:r w:rsidR="00BF7220">
        <w:rPr>
          <w:noProof/>
        </w:rPr>
        <w:t>5</w:t>
      </w:r>
      <w:r>
        <w:fldChar w:fldCharType="end"/>
      </w:r>
      <w:bookmarkEnd w:id="26"/>
      <w:r>
        <w:t>: Shaping gain of 1D-NUC and 2D-NUC</w:t>
      </w:r>
    </w:p>
    <w:p w14:paraId="7D965CD9" w14:textId="31C0F733" w:rsidR="00262736" w:rsidRPr="00763179" w:rsidRDefault="00262736" w:rsidP="00262736">
      <w:pPr>
        <w:pStyle w:val="Caption"/>
        <w:rPr>
          <w:rFonts w:ascii="Times New Roman" w:hAnsi="Times New Roman"/>
          <w:b/>
          <w:bCs/>
          <w:i w:val="0"/>
          <w:iCs w:val="0"/>
          <w:color w:val="000000" w:themeColor="text1"/>
          <w:sz w:val="22"/>
          <w:szCs w:val="22"/>
        </w:rPr>
      </w:pPr>
      <w:bookmarkStart w:id="27" w:name="_Toc209619797"/>
      <w:bookmarkStart w:id="28" w:name="_Toc209620474"/>
      <w:bookmarkStart w:id="29" w:name="_Toc209677740"/>
      <w:bookmarkStart w:id="30" w:name="_Toc209690159"/>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BF7220">
        <w:rPr>
          <w:rFonts w:ascii="Times New Roman" w:hAnsi="Times New Roman"/>
          <w:b/>
          <w:bCs/>
          <w:i w:val="0"/>
          <w:iCs w:val="0"/>
          <w:noProof/>
          <w:color w:val="000000" w:themeColor="text1"/>
          <w:sz w:val="22"/>
          <w:szCs w:val="22"/>
        </w:rPr>
        <w:t>3</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bookmarkEnd w:id="16"/>
      <w:bookmarkEnd w:id="17"/>
      <w:r w:rsidR="00397330">
        <w:rPr>
          <w:rFonts w:ascii="Times New Roman" w:hAnsi="Times New Roman"/>
          <w:b/>
          <w:bCs/>
          <w:i w:val="0"/>
          <w:iCs w:val="0"/>
          <w:color w:val="000000" w:themeColor="text1"/>
          <w:sz w:val="22"/>
          <w:szCs w:val="22"/>
        </w:rPr>
        <w:t xml:space="preserve">Initial investigation using 5G-NR </w:t>
      </w:r>
      <w:r w:rsidR="008D2EDD">
        <w:rPr>
          <w:rFonts w:ascii="Times New Roman" w:hAnsi="Times New Roman"/>
          <w:b/>
          <w:bCs/>
          <w:i w:val="0"/>
          <w:iCs w:val="0"/>
          <w:color w:val="000000" w:themeColor="text1"/>
          <w:sz w:val="22"/>
          <w:szCs w:val="22"/>
        </w:rPr>
        <w:t xml:space="preserve">PDSCH </w:t>
      </w:r>
      <w:r w:rsidR="00397330">
        <w:rPr>
          <w:rFonts w:ascii="Times New Roman" w:hAnsi="Times New Roman"/>
          <w:b/>
          <w:bCs/>
          <w:i w:val="0"/>
          <w:iCs w:val="0"/>
          <w:color w:val="000000" w:themeColor="text1"/>
          <w:sz w:val="22"/>
          <w:szCs w:val="22"/>
        </w:rPr>
        <w:t xml:space="preserve">BICM chain </w:t>
      </w:r>
      <w:r w:rsidR="00BC43E0">
        <w:rPr>
          <w:rFonts w:ascii="Times New Roman" w:hAnsi="Times New Roman"/>
          <w:b/>
          <w:bCs/>
          <w:i w:val="0"/>
          <w:iCs w:val="0"/>
          <w:color w:val="000000" w:themeColor="text1"/>
          <w:sz w:val="22"/>
          <w:szCs w:val="22"/>
        </w:rPr>
        <w:t xml:space="preserve">for a target BLER of 1% </w:t>
      </w:r>
      <w:r w:rsidR="00EC5129">
        <w:rPr>
          <w:rFonts w:ascii="Times New Roman" w:hAnsi="Times New Roman"/>
          <w:b/>
          <w:bCs/>
          <w:i w:val="0"/>
          <w:iCs w:val="0"/>
          <w:color w:val="000000" w:themeColor="text1"/>
          <w:sz w:val="22"/>
          <w:szCs w:val="22"/>
        </w:rPr>
        <w:t xml:space="preserve">using MCS table 2 </w:t>
      </w:r>
      <w:r w:rsidR="00397330">
        <w:rPr>
          <w:rFonts w:ascii="Times New Roman" w:hAnsi="Times New Roman"/>
          <w:b/>
          <w:bCs/>
          <w:i w:val="0"/>
          <w:iCs w:val="0"/>
          <w:color w:val="000000" w:themeColor="text1"/>
          <w:sz w:val="22"/>
          <w:szCs w:val="22"/>
        </w:rPr>
        <w:t>shows</w:t>
      </w:r>
      <w:r w:rsidR="00801185">
        <w:rPr>
          <w:rFonts w:ascii="Times New Roman" w:hAnsi="Times New Roman"/>
          <w:b/>
          <w:bCs/>
          <w:i w:val="0"/>
          <w:iCs w:val="0"/>
          <w:color w:val="000000" w:themeColor="text1"/>
          <w:sz w:val="22"/>
          <w:szCs w:val="22"/>
        </w:rPr>
        <w:t xml:space="preserve"> </w:t>
      </w:r>
      <w:r w:rsidR="008D2EDD">
        <w:rPr>
          <w:rFonts w:ascii="Times New Roman" w:hAnsi="Times New Roman"/>
          <w:b/>
          <w:bCs/>
          <w:i w:val="0"/>
          <w:iCs w:val="0"/>
          <w:color w:val="000000" w:themeColor="text1"/>
          <w:sz w:val="22"/>
          <w:szCs w:val="22"/>
        </w:rPr>
        <w:t>shaping gain</w:t>
      </w:r>
      <w:r w:rsidR="00BF7220">
        <w:rPr>
          <w:rFonts w:ascii="Times New Roman" w:hAnsi="Times New Roman"/>
          <w:b/>
          <w:bCs/>
          <w:i w:val="0"/>
          <w:iCs w:val="0"/>
          <w:color w:val="000000" w:themeColor="text1"/>
          <w:sz w:val="22"/>
          <w:szCs w:val="22"/>
        </w:rPr>
        <w:t>s of</w:t>
      </w:r>
      <w:r w:rsidR="00397330">
        <w:rPr>
          <w:rFonts w:ascii="Times New Roman" w:hAnsi="Times New Roman"/>
          <w:b/>
          <w:bCs/>
          <w:i w:val="0"/>
          <w:iCs w:val="0"/>
          <w:color w:val="000000" w:themeColor="text1"/>
          <w:sz w:val="22"/>
          <w:szCs w:val="22"/>
        </w:rPr>
        <w:t xml:space="preserve"> </w:t>
      </w:r>
      <w:r w:rsidR="00650970">
        <w:rPr>
          <w:rFonts w:ascii="Times New Roman" w:hAnsi="Times New Roman"/>
          <w:b/>
          <w:bCs/>
          <w:i w:val="0"/>
          <w:iCs w:val="0"/>
          <w:color w:val="000000" w:themeColor="text1"/>
          <w:sz w:val="22"/>
          <w:szCs w:val="22"/>
        </w:rPr>
        <w:t xml:space="preserve">up to </w:t>
      </w:r>
      <w:r w:rsidR="00A764A3">
        <w:rPr>
          <w:rFonts w:ascii="Times New Roman" w:hAnsi="Times New Roman"/>
          <w:b/>
          <w:bCs/>
          <w:i w:val="0"/>
          <w:iCs w:val="0"/>
          <w:color w:val="000000" w:themeColor="text1"/>
          <w:sz w:val="22"/>
          <w:szCs w:val="22"/>
        </w:rPr>
        <w:t>0.7dB</w:t>
      </w:r>
      <w:r w:rsidR="00BF7220">
        <w:rPr>
          <w:rFonts w:ascii="Times New Roman" w:hAnsi="Times New Roman"/>
          <w:b/>
          <w:bCs/>
          <w:i w:val="0"/>
          <w:iCs w:val="0"/>
          <w:color w:val="000000" w:themeColor="text1"/>
          <w:sz w:val="22"/>
          <w:szCs w:val="22"/>
        </w:rPr>
        <w:t xml:space="preserve"> for 1D-NUC and up to 0.8dB for 2D-NUC</w:t>
      </w:r>
      <w:r w:rsidR="00397330">
        <w:rPr>
          <w:rFonts w:ascii="Times New Roman" w:hAnsi="Times New Roman"/>
          <w:b/>
          <w:bCs/>
          <w:i w:val="0"/>
          <w:iCs w:val="0"/>
          <w:color w:val="000000" w:themeColor="text1"/>
          <w:sz w:val="22"/>
          <w:szCs w:val="22"/>
        </w:rPr>
        <w:t>.</w:t>
      </w:r>
      <w:bookmarkEnd w:id="18"/>
      <w:bookmarkEnd w:id="19"/>
      <w:bookmarkEnd w:id="20"/>
      <w:bookmarkEnd w:id="21"/>
      <w:bookmarkEnd w:id="22"/>
      <w:bookmarkEnd w:id="23"/>
      <w:bookmarkEnd w:id="24"/>
      <w:bookmarkEnd w:id="25"/>
      <w:bookmarkEnd w:id="27"/>
      <w:bookmarkEnd w:id="28"/>
      <w:bookmarkEnd w:id="29"/>
      <w:bookmarkEnd w:id="30"/>
    </w:p>
    <w:p w14:paraId="223FE959" w14:textId="462D0719" w:rsidR="00703BD4" w:rsidRDefault="00703BD4" w:rsidP="00703BD4">
      <w:pPr>
        <w:pStyle w:val="Caption"/>
        <w:rPr>
          <w:rFonts w:ascii="Times New Roman" w:hAnsi="Times New Roman"/>
          <w:b/>
          <w:bCs/>
          <w:i w:val="0"/>
          <w:iCs w:val="0"/>
          <w:color w:val="000000" w:themeColor="text1"/>
          <w:sz w:val="22"/>
          <w:szCs w:val="22"/>
        </w:rPr>
      </w:pPr>
      <w:bookmarkStart w:id="31" w:name="_Toc209620476"/>
      <w:bookmarkStart w:id="32" w:name="_Toc209677742"/>
      <w:bookmarkStart w:id="33" w:name="_Toc209690160"/>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BF7220">
        <w:rPr>
          <w:rFonts w:ascii="Times New Roman" w:hAnsi="Times New Roman"/>
          <w:b/>
          <w:bCs/>
          <w:i w:val="0"/>
          <w:iCs w:val="0"/>
          <w:noProof/>
          <w:color w:val="000000" w:themeColor="text1"/>
          <w:sz w:val="22"/>
          <w:szCs w:val="22"/>
        </w:rPr>
        <w:t>4</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00874DEE" w:rsidRPr="00874DEE">
        <w:rPr>
          <w:rFonts w:ascii="Times New Roman" w:hAnsi="Times New Roman"/>
          <w:b/>
          <w:bCs/>
          <w:i w:val="0"/>
          <w:iCs w:val="0"/>
          <w:color w:val="000000" w:themeColor="text1"/>
          <w:sz w:val="22"/>
          <w:szCs w:val="22"/>
        </w:rPr>
        <w:t>Higher-order modulation schemes achieve greater shaping gai</w:t>
      </w:r>
      <w:r w:rsidR="00874DEE">
        <w:rPr>
          <w:rFonts w:ascii="Times New Roman" w:hAnsi="Times New Roman"/>
          <w:b/>
          <w:bCs/>
          <w:i w:val="0"/>
          <w:iCs w:val="0"/>
          <w:color w:val="000000" w:themeColor="text1"/>
          <w:sz w:val="22"/>
          <w:szCs w:val="22"/>
        </w:rPr>
        <w:t>n.</w:t>
      </w:r>
      <w:bookmarkEnd w:id="31"/>
      <w:bookmarkEnd w:id="32"/>
      <w:bookmarkEnd w:id="33"/>
    </w:p>
    <w:p w14:paraId="7962C175" w14:textId="120DB45B" w:rsidR="00C76D2D" w:rsidRDefault="00C76D2D" w:rsidP="00C76D2D"/>
    <w:p w14:paraId="5651CFEE" w14:textId="0921E631" w:rsidR="001977CD" w:rsidRDefault="00C86448" w:rsidP="00C86448">
      <w:pPr>
        <w:pStyle w:val="Caption"/>
        <w:rPr>
          <w:rFonts w:ascii="Times New Roman" w:hAnsi="Times New Roman"/>
          <w:b/>
          <w:bCs/>
          <w:i w:val="0"/>
          <w:iCs w:val="0"/>
          <w:color w:val="000000" w:themeColor="text1"/>
          <w:sz w:val="22"/>
          <w:szCs w:val="22"/>
        </w:rPr>
      </w:pPr>
      <w:bookmarkStart w:id="34" w:name="_Ref204162874"/>
      <w:bookmarkStart w:id="35" w:name="_Toc204180259"/>
      <w:bookmarkStart w:id="36" w:name="_Toc205215449"/>
      <w:bookmarkStart w:id="37" w:name="_Toc205216363"/>
      <w:bookmarkStart w:id="38" w:name="_Toc205221526"/>
      <w:bookmarkStart w:id="39" w:name="_Toc205222834"/>
      <w:bookmarkStart w:id="40" w:name="_Toc209619273"/>
      <w:bookmarkStart w:id="41" w:name="_Toc209620531"/>
      <w:bookmarkStart w:id="42" w:name="_Toc209677763"/>
      <w:r w:rsidRPr="00763179">
        <w:rPr>
          <w:rFonts w:ascii="Times New Roman" w:hAnsi="Times New Roman"/>
          <w:b/>
          <w:bCs/>
          <w:i w:val="0"/>
          <w:iCs w:val="0"/>
          <w:color w:val="000000" w:themeColor="text1"/>
          <w:sz w:val="22"/>
          <w:szCs w:val="22"/>
        </w:rPr>
        <w:t xml:space="preserve">Proposal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Proposal \* ARABIC </w:instrText>
      </w:r>
      <w:r w:rsidRPr="00763179">
        <w:rPr>
          <w:rFonts w:ascii="Times New Roman" w:hAnsi="Times New Roman"/>
          <w:b/>
          <w:bCs/>
          <w:i w:val="0"/>
          <w:iCs w:val="0"/>
          <w:color w:val="000000" w:themeColor="text1"/>
          <w:sz w:val="22"/>
          <w:szCs w:val="22"/>
        </w:rPr>
        <w:fldChar w:fldCharType="separate"/>
      </w:r>
      <w:r w:rsidR="00BF7220">
        <w:rPr>
          <w:rFonts w:ascii="Times New Roman" w:hAnsi="Times New Roman"/>
          <w:b/>
          <w:bCs/>
          <w:i w:val="0"/>
          <w:iCs w:val="0"/>
          <w:noProof/>
          <w:color w:val="000000" w:themeColor="text1"/>
          <w:sz w:val="22"/>
          <w:szCs w:val="22"/>
        </w:rPr>
        <w:t>1</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00841A54" w:rsidRPr="00841A54">
        <w:rPr>
          <w:rFonts w:ascii="Times New Roman" w:hAnsi="Times New Roman"/>
          <w:b/>
          <w:bCs/>
          <w:i w:val="0"/>
          <w:iCs w:val="0"/>
          <w:color w:val="000000" w:themeColor="text1"/>
          <w:sz w:val="22"/>
          <w:szCs w:val="22"/>
        </w:rPr>
        <w:t>RAN1 to Study the benefits and applicability of Non-Uniform Constellation</w:t>
      </w:r>
      <w:r w:rsidR="00E709D9">
        <w:rPr>
          <w:rFonts w:ascii="Times New Roman" w:hAnsi="Times New Roman"/>
          <w:b/>
          <w:bCs/>
          <w:i w:val="0"/>
          <w:iCs w:val="0"/>
          <w:color w:val="000000" w:themeColor="text1"/>
          <w:sz w:val="22"/>
          <w:szCs w:val="22"/>
        </w:rPr>
        <w:t xml:space="preserve"> (1D-NUC and 2D-NUC)</w:t>
      </w:r>
      <w:r w:rsidR="00841A54" w:rsidRPr="00841A54">
        <w:rPr>
          <w:rFonts w:ascii="Times New Roman" w:hAnsi="Times New Roman"/>
          <w:b/>
          <w:bCs/>
          <w:i w:val="0"/>
          <w:iCs w:val="0"/>
          <w:color w:val="000000" w:themeColor="text1"/>
          <w:sz w:val="22"/>
          <w:szCs w:val="22"/>
        </w:rPr>
        <w:t xml:space="preserve"> for 6GR</w:t>
      </w:r>
      <w:r w:rsidRPr="00763179">
        <w:rPr>
          <w:rFonts w:ascii="Times New Roman" w:hAnsi="Times New Roman"/>
          <w:b/>
          <w:bCs/>
          <w:i w:val="0"/>
          <w:iCs w:val="0"/>
          <w:color w:val="000000" w:themeColor="text1"/>
          <w:sz w:val="22"/>
          <w:szCs w:val="22"/>
        </w:rPr>
        <w:t>.</w:t>
      </w:r>
      <w:bookmarkEnd w:id="34"/>
      <w:bookmarkEnd w:id="35"/>
      <w:bookmarkEnd w:id="36"/>
      <w:bookmarkEnd w:id="37"/>
      <w:bookmarkEnd w:id="38"/>
      <w:bookmarkEnd w:id="39"/>
      <w:bookmarkEnd w:id="40"/>
      <w:bookmarkEnd w:id="41"/>
      <w:bookmarkEnd w:id="42"/>
      <w:r w:rsidRPr="00763179">
        <w:rPr>
          <w:rFonts w:ascii="Times New Roman" w:hAnsi="Times New Roman"/>
          <w:b/>
          <w:bCs/>
          <w:i w:val="0"/>
          <w:iCs w:val="0"/>
          <w:color w:val="000000" w:themeColor="text1"/>
          <w:sz w:val="22"/>
          <w:szCs w:val="22"/>
        </w:rPr>
        <w:t xml:space="preserve"> </w:t>
      </w:r>
    </w:p>
    <w:p w14:paraId="1BD65905" w14:textId="380EAD29" w:rsidR="00C86448" w:rsidRPr="001977CD" w:rsidRDefault="001977CD" w:rsidP="001977CD">
      <w:pPr>
        <w:rPr>
          <w:rFonts w:ascii="Times New Roman" w:hAnsi="Times New Roman"/>
          <w:b/>
          <w:bCs/>
          <w:color w:val="000000" w:themeColor="text1"/>
          <w:sz w:val="22"/>
          <w:szCs w:val="22"/>
        </w:rPr>
      </w:pPr>
      <w:r>
        <w:rPr>
          <w:rFonts w:ascii="Times New Roman" w:hAnsi="Times New Roman"/>
          <w:b/>
          <w:bCs/>
          <w:i/>
          <w:iCs/>
          <w:color w:val="000000" w:themeColor="text1"/>
          <w:sz w:val="22"/>
          <w:szCs w:val="22"/>
        </w:rPr>
        <w:br w:type="page"/>
      </w:r>
    </w:p>
    <w:p w14:paraId="5175A778" w14:textId="77777777" w:rsidR="00696F4E" w:rsidRDefault="00696F4E" w:rsidP="00696F4E">
      <w:pPr>
        <w:pStyle w:val="Heading1"/>
        <w:jc w:val="both"/>
        <w:rPr>
          <w:color w:val="000000"/>
        </w:rPr>
      </w:pPr>
      <w:r>
        <w:rPr>
          <w:color w:val="000000"/>
        </w:rPr>
        <w:lastRenderedPageBreak/>
        <w:t>Conclusions</w:t>
      </w:r>
    </w:p>
    <w:p w14:paraId="29A674E5" w14:textId="76EA7285" w:rsidR="00696F4E" w:rsidRPr="00E525E2" w:rsidRDefault="00696F4E" w:rsidP="00696F4E">
      <w:pPr>
        <w:jc w:val="both"/>
        <w:rPr>
          <w:rFonts w:ascii="Times New Roman" w:hAnsi="Times New Roman"/>
          <w:sz w:val="22"/>
          <w:szCs w:val="22"/>
        </w:rPr>
      </w:pPr>
      <w:r w:rsidRPr="00E525E2">
        <w:rPr>
          <w:rFonts w:ascii="Times New Roman" w:hAnsi="Times New Roman" w:hint="eastAsia"/>
          <w:sz w:val="22"/>
          <w:szCs w:val="22"/>
        </w:rPr>
        <w:t xml:space="preserve">This </w:t>
      </w:r>
      <w:r w:rsidRPr="00E525E2">
        <w:rPr>
          <w:rFonts w:ascii="Times New Roman" w:hAnsi="Times New Roman"/>
          <w:sz w:val="22"/>
          <w:szCs w:val="22"/>
        </w:rPr>
        <w:t>document</w:t>
      </w:r>
      <w:r w:rsidRPr="00E525E2">
        <w:rPr>
          <w:rFonts w:ascii="Times New Roman" w:hAnsi="Times New Roman" w:hint="eastAsia"/>
          <w:sz w:val="22"/>
          <w:szCs w:val="22"/>
        </w:rPr>
        <w:t xml:space="preserve"> discussed </w:t>
      </w:r>
      <w:r w:rsidR="00C86448" w:rsidRPr="00E525E2">
        <w:rPr>
          <w:rFonts w:ascii="Times New Roman" w:hAnsi="Times New Roman"/>
          <w:sz w:val="22"/>
          <w:szCs w:val="22"/>
        </w:rPr>
        <w:t xml:space="preserve">non-uniform constellation </w:t>
      </w:r>
      <w:r w:rsidR="00FC489F">
        <w:rPr>
          <w:rFonts w:ascii="Times New Roman" w:hAnsi="Times New Roman"/>
          <w:sz w:val="22"/>
          <w:szCs w:val="22"/>
        </w:rPr>
        <w:t xml:space="preserve">design, de-mapping complexity </w:t>
      </w:r>
      <w:r w:rsidR="00C86448" w:rsidRPr="00E525E2">
        <w:rPr>
          <w:rFonts w:ascii="Times New Roman" w:hAnsi="Times New Roman"/>
          <w:sz w:val="22"/>
          <w:szCs w:val="22"/>
        </w:rPr>
        <w:t xml:space="preserve">and </w:t>
      </w:r>
      <w:r w:rsidR="00FC489F">
        <w:rPr>
          <w:rFonts w:ascii="Times New Roman" w:hAnsi="Times New Roman"/>
          <w:sz w:val="22"/>
          <w:szCs w:val="22"/>
        </w:rPr>
        <w:t xml:space="preserve">the </w:t>
      </w:r>
      <w:r w:rsidR="00C86448" w:rsidRPr="00E525E2">
        <w:rPr>
          <w:rFonts w:ascii="Times New Roman" w:hAnsi="Times New Roman"/>
          <w:sz w:val="22"/>
          <w:szCs w:val="22"/>
        </w:rPr>
        <w:t xml:space="preserve">expected shaping gain </w:t>
      </w:r>
      <w:r w:rsidR="00FC489F">
        <w:rPr>
          <w:rFonts w:ascii="Times New Roman" w:hAnsi="Times New Roman"/>
          <w:sz w:val="22"/>
          <w:szCs w:val="22"/>
        </w:rPr>
        <w:t>with</w:t>
      </w:r>
      <w:r w:rsidR="00C86448" w:rsidRPr="00E525E2">
        <w:rPr>
          <w:rFonts w:ascii="Times New Roman" w:hAnsi="Times New Roman"/>
          <w:sz w:val="22"/>
          <w:szCs w:val="22"/>
        </w:rPr>
        <w:t xml:space="preserve"> 5G NR BICM chain</w:t>
      </w:r>
      <w:r w:rsidRPr="00E525E2">
        <w:rPr>
          <w:rFonts w:ascii="Times New Roman" w:hAnsi="Times New Roman" w:hint="eastAsia"/>
          <w:sz w:val="22"/>
          <w:szCs w:val="22"/>
        </w:rPr>
        <w:t>. The proposals</w:t>
      </w:r>
      <w:r w:rsidRPr="00E525E2">
        <w:rPr>
          <w:rFonts w:ascii="Times New Roman" w:hAnsi="Times New Roman"/>
          <w:sz w:val="22"/>
          <w:szCs w:val="22"/>
        </w:rPr>
        <w:t xml:space="preserve"> and </w:t>
      </w:r>
      <w:r w:rsidRPr="00E525E2">
        <w:rPr>
          <w:rFonts w:ascii="Times New Roman" w:hAnsi="Times New Roman" w:hint="eastAsia"/>
          <w:sz w:val="22"/>
          <w:szCs w:val="22"/>
        </w:rPr>
        <w:t xml:space="preserve">observations based on </w:t>
      </w:r>
      <w:r w:rsidR="00E525E2">
        <w:rPr>
          <w:rFonts w:ascii="Times New Roman" w:hAnsi="Times New Roman"/>
          <w:sz w:val="22"/>
          <w:szCs w:val="22"/>
        </w:rPr>
        <w:t xml:space="preserve">the </w:t>
      </w:r>
      <w:r w:rsidRPr="00E525E2">
        <w:rPr>
          <w:rFonts w:ascii="Times New Roman" w:hAnsi="Times New Roman" w:hint="eastAsia"/>
          <w:sz w:val="22"/>
          <w:szCs w:val="22"/>
        </w:rPr>
        <w:t>above discussion are summarized as follows,</w:t>
      </w:r>
    </w:p>
    <w:p w14:paraId="4CE882F0" w14:textId="77777777" w:rsidR="00262736" w:rsidRDefault="00262736" w:rsidP="00696F4E">
      <w:pPr>
        <w:jc w:val="both"/>
      </w:pPr>
    </w:p>
    <w:p w14:paraId="66DB28EF" w14:textId="77777777" w:rsidR="00F76EBE" w:rsidRDefault="00C86448" w:rsidP="00F76EBE">
      <w:pPr>
        <w:pStyle w:val="TableofFigures"/>
        <w:tabs>
          <w:tab w:val="right" w:leader="dot" w:pos="8494"/>
        </w:tabs>
        <w:spacing w:after="240"/>
        <w:rPr>
          <w:noProof/>
          <w:kern w:val="0"/>
          <w:sz w:val="22"/>
          <w:szCs w:val="22"/>
          <w:lang w:eastAsia="en-US"/>
        </w:rPr>
      </w:pPr>
      <w:r w:rsidRPr="006A32BF">
        <w:rPr>
          <w:sz w:val="24"/>
          <w:szCs w:val="24"/>
        </w:rPr>
        <w:fldChar w:fldCharType="begin"/>
      </w:r>
      <w:r w:rsidRPr="006A32BF">
        <w:rPr>
          <w:sz w:val="24"/>
          <w:szCs w:val="24"/>
        </w:rPr>
        <w:instrText xml:space="preserve"> TOC \n \c "Observation" </w:instrText>
      </w:r>
      <w:r w:rsidRPr="006A32BF">
        <w:rPr>
          <w:sz w:val="24"/>
          <w:szCs w:val="24"/>
        </w:rPr>
        <w:fldChar w:fldCharType="separate"/>
      </w:r>
      <w:r w:rsidR="00F76EBE" w:rsidRPr="004819D1">
        <w:rPr>
          <w:rFonts w:ascii="Times New Roman" w:hAnsi="Times New Roman"/>
          <w:b/>
          <w:bCs/>
          <w:noProof/>
          <w:color w:val="000000" w:themeColor="text1"/>
        </w:rPr>
        <w:t>Observation 1 :- The de-mapping complexity of 1D-NUC is comparable to that of a uniform constellation, as both require a similar number of operations for LLR computation.</w:t>
      </w:r>
    </w:p>
    <w:p w14:paraId="00BE58BB" w14:textId="77777777" w:rsidR="00F76EBE" w:rsidRDefault="00F76EBE" w:rsidP="00F76EBE">
      <w:pPr>
        <w:pStyle w:val="TableofFigures"/>
        <w:tabs>
          <w:tab w:val="right" w:leader="dot" w:pos="8494"/>
        </w:tabs>
        <w:spacing w:after="240"/>
        <w:rPr>
          <w:noProof/>
          <w:kern w:val="0"/>
          <w:sz w:val="22"/>
          <w:szCs w:val="22"/>
          <w:lang w:eastAsia="en-US"/>
        </w:rPr>
      </w:pPr>
      <w:r w:rsidRPr="004819D1">
        <w:rPr>
          <w:rFonts w:ascii="Times New Roman" w:hAnsi="Times New Roman"/>
          <w:b/>
          <w:bCs/>
          <w:noProof/>
          <w:color w:val="000000" w:themeColor="text1"/>
        </w:rPr>
        <w:t>Observation 2 :- The de-mapping complexity of 2D-NUC is significantly higher than that of 1D-NUC due to the need for joint processing of in-phase and quadrature components.</w:t>
      </w:r>
    </w:p>
    <w:p w14:paraId="215EB3BC" w14:textId="77777777" w:rsidR="00F76EBE" w:rsidRDefault="00F76EBE" w:rsidP="00F76EBE">
      <w:pPr>
        <w:pStyle w:val="TableofFigures"/>
        <w:tabs>
          <w:tab w:val="right" w:leader="dot" w:pos="8494"/>
        </w:tabs>
        <w:spacing w:after="240"/>
        <w:rPr>
          <w:noProof/>
          <w:kern w:val="0"/>
          <w:sz w:val="22"/>
          <w:szCs w:val="22"/>
          <w:lang w:eastAsia="en-US"/>
        </w:rPr>
      </w:pPr>
      <w:r w:rsidRPr="004819D1">
        <w:rPr>
          <w:rFonts w:ascii="Times New Roman" w:hAnsi="Times New Roman"/>
          <w:b/>
          <w:bCs/>
          <w:noProof/>
          <w:color w:val="000000" w:themeColor="text1"/>
        </w:rPr>
        <w:t>Observation 3 :- Initial investigation using 5G-NR PDSCH BICM chain for a target BLER of 1% using MCS table 2 shows shaping gains of up to 0.7dB for 1D-NUC and up to 0.8dB for 2D-NUC.</w:t>
      </w:r>
    </w:p>
    <w:p w14:paraId="4921F6CF" w14:textId="77777777" w:rsidR="00F76EBE" w:rsidRDefault="00F76EBE" w:rsidP="00F76EBE">
      <w:pPr>
        <w:pStyle w:val="TableofFigures"/>
        <w:tabs>
          <w:tab w:val="right" w:leader="dot" w:pos="8494"/>
        </w:tabs>
        <w:spacing w:after="240"/>
        <w:rPr>
          <w:noProof/>
          <w:kern w:val="0"/>
          <w:sz w:val="22"/>
          <w:szCs w:val="22"/>
          <w:lang w:eastAsia="en-US"/>
        </w:rPr>
      </w:pPr>
      <w:r w:rsidRPr="004819D1">
        <w:rPr>
          <w:rFonts w:ascii="Times New Roman" w:hAnsi="Times New Roman"/>
          <w:b/>
          <w:bCs/>
          <w:noProof/>
          <w:color w:val="000000" w:themeColor="text1"/>
        </w:rPr>
        <w:t>Observation 4 :- Higher-order modulation schemes achieve greater shaping gain.</w:t>
      </w:r>
    </w:p>
    <w:p w14:paraId="1EA06F12" w14:textId="37063B6E" w:rsidR="00C86448" w:rsidRDefault="00C86448" w:rsidP="00696F4E">
      <w:pPr>
        <w:jc w:val="both"/>
      </w:pPr>
      <w:r w:rsidRPr="006A32BF">
        <w:rPr>
          <w:sz w:val="24"/>
          <w:szCs w:val="24"/>
        </w:rPr>
        <w:fldChar w:fldCharType="end"/>
      </w:r>
    </w:p>
    <w:p w14:paraId="5E9F0923" w14:textId="77777777" w:rsidR="008F0611" w:rsidRDefault="005E0D0C" w:rsidP="00FC489F">
      <w:pPr>
        <w:pStyle w:val="TableofFigures"/>
        <w:tabs>
          <w:tab w:val="right" w:pos="8494"/>
        </w:tabs>
        <w:jc w:val="both"/>
        <w:rPr>
          <w:noProof/>
          <w:kern w:val="0"/>
          <w:sz w:val="22"/>
          <w:szCs w:val="22"/>
          <w:lang w:eastAsia="en-US"/>
        </w:rPr>
      </w:pPr>
      <w:r>
        <w:fldChar w:fldCharType="begin"/>
      </w:r>
      <w:r>
        <w:instrText xml:space="preserve"> TOC \n \c "Proposal" </w:instrText>
      </w:r>
      <w:r>
        <w:fldChar w:fldCharType="separate"/>
      </w:r>
      <w:r w:rsidR="008F0611" w:rsidRPr="006F604C">
        <w:rPr>
          <w:rFonts w:ascii="Times New Roman" w:hAnsi="Times New Roman"/>
          <w:b/>
          <w:bCs/>
          <w:noProof/>
          <w:color w:val="000000" w:themeColor="text1"/>
        </w:rPr>
        <w:t>Proposal 1 :- RAN1 to Study the benefits and applicability of Non-Uniform Constellation (1D-NUC and 2D-NUC) for 6GR.</w:t>
      </w:r>
    </w:p>
    <w:p w14:paraId="24E247BC" w14:textId="162E7D40" w:rsidR="00980418" w:rsidRDefault="005E0D0C" w:rsidP="00FC489F">
      <w:pPr>
        <w:jc w:val="both"/>
      </w:pPr>
      <w:r>
        <w:fldChar w:fldCharType="end"/>
      </w:r>
    </w:p>
    <w:p w14:paraId="4E59369E" w14:textId="77777777" w:rsidR="00696F4E" w:rsidRPr="001B2AB7" w:rsidRDefault="00696F4E" w:rsidP="00696F4E">
      <w:pPr>
        <w:pStyle w:val="Heading1"/>
        <w:jc w:val="both"/>
        <w:rPr>
          <w:color w:val="000000"/>
        </w:rPr>
      </w:pPr>
      <w:r w:rsidRPr="001B2AB7">
        <w:rPr>
          <w:color w:val="000000"/>
        </w:rPr>
        <w:t>References</w:t>
      </w:r>
    </w:p>
    <w:p w14:paraId="4F91235D" w14:textId="3695D4FA" w:rsidR="00696F4E" w:rsidRPr="00FC489F" w:rsidRDefault="00696F4E" w:rsidP="00FC489F">
      <w:pPr>
        <w:pStyle w:val="ListParagraph"/>
        <w:numPr>
          <w:ilvl w:val="0"/>
          <w:numId w:val="6"/>
        </w:numPr>
        <w:ind w:leftChars="0"/>
        <w:jc w:val="both"/>
        <w:rPr>
          <w:rFonts w:ascii="Times New Roman" w:eastAsia="MS Mincho" w:hAnsi="Times New Roman" w:cs="Times New Roman"/>
          <w:sz w:val="22"/>
          <w:szCs w:val="22"/>
        </w:rPr>
      </w:pPr>
      <w:bookmarkStart w:id="43" w:name="_Ref203731254"/>
      <w:r w:rsidRPr="00FC489F">
        <w:rPr>
          <w:rFonts w:ascii="Times New Roman" w:eastAsia="MS Mincho" w:hAnsi="Times New Roman" w:cs="Times New Roman"/>
          <w:sz w:val="22"/>
          <w:szCs w:val="22"/>
        </w:rPr>
        <w:t>RP-251881, “New SID: Study on 6G Radio”, RAN#108, June. 2025.</w:t>
      </w:r>
      <w:bookmarkEnd w:id="43"/>
    </w:p>
    <w:p w14:paraId="2D1842AE" w14:textId="77BD27E5" w:rsidR="002F6391" w:rsidRPr="00FC489F" w:rsidRDefault="00473F2A" w:rsidP="00FC489F">
      <w:pPr>
        <w:pStyle w:val="ListParagraph"/>
        <w:numPr>
          <w:ilvl w:val="0"/>
          <w:numId w:val="6"/>
        </w:numPr>
        <w:ind w:leftChars="0"/>
        <w:jc w:val="both"/>
        <w:rPr>
          <w:rFonts w:ascii="Times New Roman" w:eastAsia="MS Mincho" w:hAnsi="Times New Roman" w:cs="Times New Roman"/>
          <w:sz w:val="22"/>
          <w:szCs w:val="22"/>
        </w:rPr>
      </w:pPr>
      <w:r w:rsidRPr="00FC489F">
        <w:rPr>
          <w:rFonts w:ascii="Times New Roman" w:eastAsia="MS Mincho" w:hAnsi="Times New Roman" w:cs="Times New Roman"/>
          <w:sz w:val="22"/>
          <w:szCs w:val="22"/>
        </w:rPr>
        <w:t>N. S. Loghin et al., “</w:t>
      </w:r>
      <w:proofErr w:type="gramStart"/>
      <w:r w:rsidRPr="00FC489F">
        <w:rPr>
          <w:rFonts w:ascii="Times New Roman" w:eastAsia="MS Mincho" w:hAnsi="Times New Roman" w:cs="Times New Roman"/>
          <w:sz w:val="22"/>
          <w:szCs w:val="22"/>
        </w:rPr>
        <w:t>Non-uniform</w:t>
      </w:r>
      <w:proofErr w:type="gramEnd"/>
      <w:r w:rsidRPr="00FC489F">
        <w:rPr>
          <w:rFonts w:ascii="Times New Roman" w:eastAsia="MS Mincho" w:hAnsi="Times New Roman" w:cs="Times New Roman"/>
          <w:sz w:val="22"/>
          <w:szCs w:val="22"/>
        </w:rPr>
        <w:t xml:space="preserve"> constellations for ATSC 3.0,” IEEE Trans. Broadcast., vol. 62, no. 1, pp. 197–203, Mar. 2016.</w:t>
      </w:r>
    </w:p>
    <w:p w14:paraId="298BE561" w14:textId="2C0C0C4F" w:rsidR="00B706C7" w:rsidRPr="00FC489F" w:rsidRDefault="003D31D5" w:rsidP="00FC489F">
      <w:pPr>
        <w:pStyle w:val="ListParagraph"/>
        <w:numPr>
          <w:ilvl w:val="0"/>
          <w:numId w:val="6"/>
        </w:numPr>
        <w:ind w:leftChars="0"/>
        <w:jc w:val="both"/>
        <w:rPr>
          <w:rFonts w:ascii="Times New Roman" w:hAnsi="Times New Roman" w:cs="Times New Roman"/>
          <w:sz w:val="22"/>
          <w:szCs w:val="22"/>
        </w:rPr>
      </w:pPr>
      <w:r w:rsidRPr="00FC489F">
        <w:rPr>
          <w:rFonts w:ascii="Times New Roman" w:eastAsia="MS Mincho" w:hAnsi="Times New Roman" w:cs="Times New Roman"/>
          <w:sz w:val="22"/>
          <w:szCs w:val="22"/>
        </w:rPr>
        <w:t>J. Barrueco et al., "Constellation Design for Bit-Interleaved Coded Modulation (BICM) Systems in Advanced Broadcast Standards," in IEEE Transactions on Broadcasting, vol. 63, no. 4, pp. 603-614, Dec. 2017.</w:t>
      </w:r>
    </w:p>
    <w:sectPr w:rsidR="00B706C7" w:rsidRPr="00FC489F">
      <w:footerReference w:type="default" r:id="rId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1957B" w14:textId="77777777" w:rsidR="00505466" w:rsidRDefault="00505466" w:rsidP="007B0D35">
      <w:r>
        <w:separator/>
      </w:r>
    </w:p>
  </w:endnote>
  <w:endnote w:type="continuationSeparator" w:id="0">
    <w:p w14:paraId="4BE3D467" w14:textId="77777777" w:rsidR="00505466" w:rsidRDefault="00505466"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1305" w14:textId="77777777" w:rsidR="00505466" w:rsidRDefault="00505466" w:rsidP="007B0D35">
      <w:r>
        <w:separator/>
      </w:r>
    </w:p>
  </w:footnote>
  <w:footnote w:type="continuationSeparator" w:id="0">
    <w:p w14:paraId="2043ED85" w14:textId="77777777" w:rsidR="00505466" w:rsidRDefault="00505466" w:rsidP="007B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6" w15:restartNumberingAfterBreak="0">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7" w15:restartNumberingAfterBreak="0">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2EB9231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38659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9B029A7"/>
    <w:multiLevelType w:val="hybridMultilevel"/>
    <w:tmpl w:val="382C81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15" w15:restartNumberingAfterBreak="0">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6" w15:restartNumberingAfterBreak="0">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DF553F"/>
    <w:multiLevelType w:val="hybridMultilevel"/>
    <w:tmpl w:val="3DD0B3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7EB7B82"/>
    <w:multiLevelType w:val="hybridMultilevel"/>
    <w:tmpl w:val="EC507AB8"/>
    <w:lvl w:ilvl="0" w:tplc="0409000F">
      <w:start w:val="1"/>
      <w:numFmt w:val="decimal"/>
      <w:lvlText w:val="%1."/>
      <w:lvlJc w:val="left"/>
      <w:pPr>
        <w:ind w:left="2400" w:hanging="360"/>
      </w:p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19" w15:restartNumberingAfterBreak="0">
    <w:nsid w:val="6EFE48C9"/>
    <w:multiLevelType w:val="hybridMultilevel"/>
    <w:tmpl w:val="131205EC"/>
    <w:lvl w:ilvl="0" w:tplc="978C4F98">
      <w:start w:val="1"/>
      <w:numFmt w:val="bullet"/>
      <w:lvlText w:val="•"/>
      <w:lvlJc w:val="left"/>
      <w:pPr>
        <w:tabs>
          <w:tab w:val="num" w:pos="720"/>
        </w:tabs>
        <w:ind w:left="720" w:hanging="360"/>
      </w:pPr>
      <w:rPr>
        <w:rFonts w:ascii="Arial" w:hAnsi="Arial" w:hint="default"/>
      </w:rPr>
    </w:lvl>
    <w:lvl w:ilvl="1" w:tplc="CF72ECAC" w:tentative="1">
      <w:start w:val="1"/>
      <w:numFmt w:val="bullet"/>
      <w:lvlText w:val="•"/>
      <w:lvlJc w:val="left"/>
      <w:pPr>
        <w:tabs>
          <w:tab w:val="num" w:pos="1440"/>
        </w:tabs>
        <w:ind w:left="1440" w:hanging="360"/>
      </w:pPr>
      <w:rPr>
        <w:rFonts w:ascii="Arial" w:hAnsi="Arial" w:hint="default"/>
      </w:rPr>
    </w:lvl>
    <w:lvl w:ilvl="2" w:tplc="49EA1D66" w:tentative="1">
      <w:start w:val="1"/>
      <w:numFmt w:val="bullet"/>
      <w:lvlText w:val="•"/>
      <w:lvlJc w:val="left"/>
      <w:pPr>
        <w:tabs>
          <w:tab w:val="num" w:pos="2160"/>
        </w:tabs>
        <w:ind w:left="2160" w:hanging="360"/>
      </w:pPr>
      <w:rPr>
        <w:rFonts w:ascii="Arial" w:hAnsi="Arial" w:hint="default"/>
      </w:rPr>
    </w:lvl>
    <w:lvl w:ilvl="3" w:tplc="3D6CAF92" w:tentative="1">
      <w:start w:val="1"/>
      <w:numFmt w:val="bullet"/>
      <w:lvlText w:val="•"/>
      <w:lvlJc w:val="left"/>
      <w:pPr>
        <w:tabs>
          <w:tab w:val="num" w:pos="2880"/>
        </w:tabs>
        <w:ind w:left="2880" w:hanging="360"/>
      </w:pPr>
      <w:rPr>
        <w:rFonts w:ascii="Arial" w:hAnsi="Arial" w:hint="default"/>
      </w:rPr>
    </w:lvl>
    <w:lvl w:ilvl="4" w:tplc="2908A440" w:tentative="1">
      <w:start w:val="1"/>
      <w:numFmt w:val="bullet"/>
      <w:lvlText w:val="•"/>
      <w:lvlJc w:val="left"/>
      <w:pPr>
        <w:tabs>
          <w:tab w:val="num" w:pos="3600"/>
        </w:tabs>
        <w:ind w:left="3600" w:hanging="360"/>
      </w:pPr>
      <w:rPr>
        <w:rFonts w:ascii="Arial" w:hAnsi="Arial" w:hint="default"/>
      </w:rPr>
    </w:lvl>
    <w:lvl w:ilvl="5" w:tplc="CF300462" w:tentative="1">
      <w:start w:val="1"/>
      <w:numFmt w:val="bullet"/>
      <w:lvlText w:val="•"/>
      <w:lvlJc w:val="left"/>
      <w:pPr>
        <w:tabs>
          <w:tab w:val="num" w:pos="4320"/>
        </w:tabs>
        <w:ind w:left="4320" w:hanging="360"/>
      </w:pPr>
      <w:rPr>
        <w:rFonts w:ascii="Arial" w:hAnsi="Arial" w:hint="default"/>
      </w:rPr>
    </w:lvl>
    <w:lvl w:ilvl="6" w:tplc="86DC2D88" w:tentative="1">
      <w:start w:val="1"/>
      <w:numFmt w:val="bullet"/>
      <w:lvlText w:val="•"/>
      <w:lvlJc w:val="left"/>
      <w:pPr>
        <w:tabs>
          <w:tab w:val="num" w:pos="5040"/>
        </w:tabs>
        <w:ind w:left="5040" w:hanging="360"/>
      </w:pPr>
      <w:rPr>
        <w:rFonts w:ascii="Arial" w:hAnsi="Arial" w:hint="default"/>
      </w:rPr>
    </w:lvl>
    <w:lvl w:ilvl="7" w:tplc="0F4C427C" w:tentative="1">
      <w:start w:val="1"/>
      <w:numFmt w:val="bullet"/>
      <w:lvlText w:val="•"/>
      <w:lvlJc w:val="left"/>
      <w:pPr>
        <w:tabs>
          <w:tab w:val="num" w:pos="5760"/>
        </w:tabs>
        <w:ind w:left="5760" w:hanging="360"/>
      </w:pPr>
      <w:rPr>
        <w:rFonts w:ascii="Arial" w:hAnsi="Arial" w:hint="default"/>
      </w:rPr>
    </w:lvl>
    <w:lvl w:ilvl="8" w:tplc="EBEEB9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21" w15:restartNumberingAfterBreak="0">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22" w15:restartNumberingAfterBreak="0">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
  </w:num>
  <w:num w:numId="2">
    <w:abstractNumId w:val="11"/>
  </w:num>
  <w:num w:numId="3">
    <w:abstractNumId w:val="1"/>
  </w:num>
  <w:num w:numId="4">
    <w:abstractNumId w:val="0"/>
  </w:num>
  <w:num w:numId="5">
    <w:abstractNumId w:val="2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6"/>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21"/>
  </w:num>
  <w:num w:numId="13">
    <w:abstractNumId w:val="16"/>
  </w:num>
  <w:num w:numId="14">
    <w:abstractNumId w:val="3"/>
  </w:num>
  <w:num w:numId="15">
    <w:abstractNumId w:val="15"/>
  </w:num>
  <w:num w:numId="16">
    <w:abstractNumId w:val="13"/>
  </w:num>
  <w:num w:numId="17">
    <w:abstractNumId w:val="8"/>
  </w:num>
  <w:num w:numId="18">
    <w:abstractNumId w:val="9"/>
  </w:num>
  <w:num w:numId="19">
    <w:abstractNumId w:val="3"/>
  </w:num>
  <w:num w:numId="20">
    <w:abstractNumId w:val="3"/>
  </w:num>
  <w:num w:numId="21">
    <w:abstractNumId w:val="17"/>
  </w:num>
  <w:num w:numId="22">
    <w:abstractNumId w:val="19"/>
  </w:num>
  <w:num w:numId="23">
    <w:abstractNumId w:val="3"/>
  </w:num>
  <w:num w:numId="24">
    <w:abstractNumId w:val="3"/>
  </w:num>
  <w:num w:numId="25">
    <w:abstractNumId w:val="3"/>
  </w:num>
  <w:num w:numId="26">
    <w:abstractNumId w:val="3"/>
  </w:num>
  <w:num w:numId="27">
    <w:abstractNumId w:val="3"/>
  </w:num>
  <w:num w:numId="28">
    <w:abstractNumId w:val="20"/>
  </w:num>
  <w:num w:numId="29">
    <w:abstractNumId w:val="5"/>
  </w:num>
  <w:num w:numId="30">
    <w:abstractNumId w:val="10"/>
  </w:num>
  <w:num w:numId="31">
    <w:abstractNumId w:val="14"/>
  </w:num>
  <w:num w:numId="32">
    <w:abstractNumId w:val="3"/>
  </w:num>
  <w:num w:numId="33">
    <w:abstractNumId w:val="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6D7"/>
    <w:rsid w:val="00001761"/>
    <w:rsid w:val="000030E3"/>
    <w:rsid w:val="00004FA5"/>
    <w:rsid w:val="000155CE"/>
    <w:rsid w:val="00021A12"/>
    <w:rsid w:val="00026718"/>
    <w:rsid w:val="0003117B"/>
    <w:rsid w:val="00031AD6"/>
    <w:rsid w:val="00033CCF"/>
    <w:rsid w:val="00035E7A"/>
    <w:rsid w:val="00042C6D"/>
    <w:rsid w:val="000533FA"/>
    <w:rsid w:val="0005414F"/>
    <w:rsid w:val="0005472A"/>
    <w:rsid w:val="0006295B"/>
    <w:rsid w:val="000633C5"/>
    <w:rsid w:val="0006475D"/>
    <w:rsid w:val="000738B8"/>
    <w:rsid w:val="00075A22"/>
    <w:rsid w:val="00076E7E"/>
    <w:rsid w:val="00077F6B"/>
    <w:rsid w:val="0008107A"/>
    <w:rsid w:val="000836F6"/>
    <w:rsid w:val="00084D79"/>
    <w:rsid w:val="00086A7B"/>
    <w:rsid w:val="00086C1E"/>
    <w:rsid w:val="00093D94"/>
    <w:rsid w:val="0009588E"/>
    <w:rsid w:val="000A1637"/>
    <w:rsid w:val="000A5510"/>
    <w:rsid w:val="000B095B"/>
    <w:rsid w:val="000B694E"/>
    <w:rsid w:val="000B7380"/>
    <w:rsid w:val="000C32E6"/>
    <w:rsid w:val="000C3FB8"/>
    <w:rsid w:val="000D19E7"/>
    <w:rsid w:val="000D284A"/>
    <w:rsid w:val="000D3BC7"/>
    <w:rsid w:val="000D437C"/>
    <w:rsid w:val="000E05DB"/>
    <w:rsid w:val="000E405C"/>
    <w:rsid w:val="000F177D"/>
    <w:rsid w:val="000F1C26"/>
    <w:rsid w:val="000F4A77"/>
    <w:rsid w:val="000F5D81"/>
    <w:rsid w:val="000F6FFB"/>
    <w:rsid w:val="0010325F"/>
    <w:rsid w:val="00103F51"/>
    <w:rsid w:val="0010487F"/>
    <w:rsid w:val="0010663D"/>
    <w:rsid w:val="00111ADB"/>
    <w:rsid w:val="00111AE3"/>
    <w:rsid w:val="001120D2"/>
    <w:rsid w:val="00115488"/>
    <w:rsid w:val="00115E5E"/>
    <w:rsid w:val="00120C5C"/>
    <w:rsid w:val="0012624C"/>
    <w:rsid w:val="00126582"/>
    <w:rsid w:val="001320C5"/>
    <w:rsid w:val="00137CC3"/>
    <w:rsid w:val="0014066B"/>
    <w:rsid w:val="00144278"/>
    <w:rsid w:val="0014562C"/>
    <w:rsid w:val="00146CBD"/>
    <w:rsid w:val="001565C7"/>
    <w:rsid w:val="00160F67"/>
    <w:rsid w:val="00163926"/>
    <w:rsid w:val="001664E3"/>
    <w:rsid w:val="00170736"/>
    <w:rsid w:val="00170CD3"/>
    <w:rsid w:val="00173662"/>
    <w:rsid w:val="00175698"/>
    <w:rsid w:val="001770BB"/>
    <w:rsid w:val="0018420D"/>
    <w:rsid w:val="001875B7"/>
    <w:rsid w:val="0019287B"/>
    <w:rsid w:val="00197219"/>
    <w:rsid w:val="001977CD"/>
    <w:rsid w:val="001A318F"/>
    <w:rsid w:val="001B1FE4"/>
    <w:rsid w:val="001B228C"/>
    <w:rsid w:val="001B416D"/>
    <w:rsid w:val="001B7854"/>
    <w:rsid w:val="001C2C19"/>
    <w:rsid w:val="001C4CC7"/>
    <w:rsid w:val="001C6531"/>
    <w:rsid w:val="001D1191"/>
    <w:rsid w:val="001D1431"/>
    <w:rsid w:val="001D2A35"/>
    <w:rsid w:val="001D3189"/>
    <w:rsid w:val="001D436B"/>
    <w:rsid w:val="001D5B19"/>
    <w:rsid w:val="002157A3"/>
    <w:rsid w:val="00217867"/>
    <w:rsid w:val="00221641"/>
    <w:rsid w:val="00223FFB"/>
    <w:rsid w:val="002300DD"/>
    <w:rsid w:val="00232647"/>
    <w:rsid w:val="0023324D"/>
    <w:rsid w:val="002351A5"/>
    <w:rsid w:val="00235F54"/>
    <w:rsid w:val="00237447"/>
    <w:rsid w:val="002468EE"/>
    <w:rsid w:val="00247698"/>
    <w:rsid w:val="00252433"/>
    <w:rsid w:val="002610FF"/>
    <w:rsid w:val="00262736"/>
    <w:rsid w:val="00266FA7"/>
    <w:rsid w:val="0026706E"/>
    <w:rsid w:val="002733B3"/>
    <w:rsid w:val="00280CD9"/>
    <w:rsid w:val="00281164"/>
    <w:rsid w:val="0029172C"/>
    <w:rsid w:val="002929E9"/>
    <w:rsid w:val="00293F52"/>
    <w:rsid w:val="0029573E"/>
    <w:rsid w:val="00297F66"/>
    <w:rsid w:val="002A2F08"/>
    <w:rsid w:val="002A644C"/>
    <w:rsid w:val="002B19C3"/>
    <w:rsid w:val="002B66B9"/>
    <w:rsid w:val="002C13D2"/>
    <w:rsid w:val="002C7DFA"/>
    <w:rsid w:val="002D30B3"/>
    <w:rsid w:val="002D5494"/>
    <w:rsid w:val="002E0006"/>
    <w:rsid w:val="002E2E73"/>
    <w:rsid w:val="002E5D06"/>
    <w:rsid w:val="002E6317"/>
    <w:rsid w:val="002F1017"/>
    <w:rsid w:val="002F12AB"/>
    <w:rsid w:val="002F1525"/>
    <w:rsid w:val="002F4662"/>
    <w:rsid w:val="002F6391"/>
    <w:rsid w:val="00301C66"/>
    <w:rsid w:val="003042F9"/>
    <w:rsid w:val="003065FB"/>
    <w:rsid w:val="00313F46"/>
    <w:rsid w:val="003152EB"/>
    <w:rsid w:val="00316E7C"/>
    <w:rsid w:val="003175E5"/>
    <w:rsid w:val="00317BCF"/>
    <w:rsid w:val="00321C1A"/>
    <w:rsid w:val="003232F6"/>
    <w:rsid w:val="00326CFA"/>
    <w:rsid w:val="00327350"/>
    <w:rsid w:val="00330B11"/>
    <w:rsid w:val="00331A43"/>
    <w:rsid w:val="00333C7B"/>
    <w:rsid w:val="003363CB"/>
    <w:rsid w:val="003373BA"/>
    <w:rsid w:val="0034169C"/>
    <w:rsid w:val="003419E6"/>
    <w:rsid w:val="00352AD6"/>
    <w:rsid w:val="003541E5"/>
    <w:rsid w:val="00362ABD"/>
    <w:rsid w:val="00374DD8"/>
    <w:rsid w:val="003772C8"/>
    <w:rsid w:val="0038157E"/>
    <w:rsid w:val="003847E4"/>
    <w:rsid w:val="00384F13"/>
    <w:rsid w:val="00385010"/>
    <w:rsid w:val="00391E12"/>
    <w:rsid w:val="00397330"/>
    <w:rsid w:val="003A0EEE"/>
    <w:rsid w:val="003A4675"/>
    <w:rsid w:val="003B6746"/>
    <w:rsid w:val="003C32BE"/>
    <w:rsid w:val="003D31D5"/>
    <w:rsid w:val="003D5998"/>
    <w:rsid w:val="003E0111"/>
    <w:rsid w:val="003E1791"/>
    <w:rsid w:val="003E4EC2"/>
    <w:rsid w:val="003E608F"/>
    <w:rsid w:val="003F0A3A"/>
    <w:rsid w:val="003F25B0"/>
    <w:rsid w:val="003F28F2"/>
    <w:rsid w:val="003F38B7"/>
    <w:rsid w:val="003F6AD7"/>
    <w:rsid w:val="0040152C"/>
    <w:rsid w:val="00404505"/>
    <w:rsid w:val="004079BA"/>
    <w:rsid w:val="0041314E"/>
    <w:rsid w:val="004147D7"/>
    <w:rsid w:val="004160F7"/>
    <w:rsid w:val="00416A9D"/>
    <w:rsid w:val="004173BF"/>
    <w:rsid w:val="00420DAC"/>
    <w:rsid w:val="0042237D"/>
    <w:rsid w:val="004253B8"/>
    <w:rsid w:val="00425FAA"/>
    <w:rsid w:val="004277BD"/>
    <w:rsid w:val="004336C9"/>
    <w:rsid w:val="004364FE"/>
    <w:rsid w:val="0043761B"/>
    <w:rsid w:val="0044545E"/>
    <w:rsid w:val="00446489"/>
    <w:rsid w:val="0045171C"/>
    <w:rsid w:val="00455A14"/>
    <w:rsid w:val="00455CEC"/>
    <w:rsid w:val="0045726C"/>
    <w:rsid w:val="00461A2D"/>
    <w:rsid w:val="00461DE0"/>
    <w:rsid w:val="004623C0"/>
    <w:rsid w:val="0046388A"/>
    <w:rsid w:val="0047001A"/>
    <w:rsid w:val="00470433"/>
    <w:rsid w:val="00473F2A"/>
    <w:rsid w:val="004813B6"/>
    <w:rsid w:val="0048475A"/>
    <w:rsid w:val="00494856"/>
    <w:rsid w:val="004978A1"/>
    <w:rsid w:val="00497C16"/>
    <w:rsid w:val="004B0AD5"/>
    <w:rsid w:val="004B4949"/>
    <w:rsid w:val="004B7F13"/>
    <w:rsid w:val="004C04CB"/>
    <w:rsid w:val="004C2833"/>
    <w:rsid w:val="004C50E1"/>
    <w:rsid w:val="004C7057"/>
    <w:rsid w:val="004D1C1A"/>
    <w:rsid w:val="004D338B"/>
    <w:rsid w:val="004D4B2D"/>
    <w:rsid w:val="004D6E29"/>
    <w:rsid w:val="004E4B13"/>
    <w:rsid w:val="004E5CF9"/>
    <w:rsid w:val="004F0203"/>
    <w:rsid w:val="004F055A"/>
    <w:rsid w:val="004F34B8"/>
    <w:rsid w:val="004F3608"/>
    <w:rsid w:val="004F3CE4"/>
    <w:rsid w:val="00503D16"/>
    <w:rsid w:val="00505466"/>
    <w:rsid w:val="00506D08"/>
    <w:rsid w:val="005120D7"/>
    <w:rsid w:val="005137B1"/>
    <w:rsid w:val="005143A3"/>
    <w:rsid w:val="00517688"/>
    <w:rsid w:val="0052005F"/>
    <w:rsid w:val="005230A1"/>
    <w:rsid w:val="00526EFB"/>
    <w:rsid w:val="00527339"/>
    <w:rsid w:val="00527497"/>
    <w:rsid w:val="00537138"/>
    <w:rsid w:val="00537279"/>
    <w:rsid w:val="00541E4D"/>
    <w:rsid w:val="005505F7"/>
    <w:rsid w:val="0055131C"/>
    <w:rsid w:val="00551499"/>
    <w:rsid w:val="005514D6"/>
    <w:rsid w:val="00555D92"/>
    <w:rsid w:val="00560D4F"/>
    <w:rsid w:val="00561976"/>
    <w:rsid w:val="00562561"/>
    <w:rsid w:val="00571C22"/>
    <w:rsid w:val="00576425"/>
    <w:rsid w:val="0058450A"/>
    <w:rsid w:val="00591C76"/>
    <w:rsid w:val="005967C9"/>
    <w:rsid w:val="005A382F"/>
    <w:rsid w:val="005A3EBE"/>
    <w:rsid w:val="005A4434"/>
    <w:rsid w:val="005B1A91"/>
    <w:rsid w:val="005B468E"/>
    <w:rsid w:val="005C2429"/>
    <w:rsid w:val="005C45F5"/>
    <w:rsid w:val="005D0193"/>
    <w:rsid w:val="005D5E02"/>
    <w:rsid w:val="005E0D0C"/>
    <w:rsid w:val="005E275C"/>
    <w:rsid w:val="005E3826"/>
    <w:rsid w:val="005E5647"/>
    <w:rsid w:val="005E61CD"/>
    <w:rsid w:val="005E7287"/>
    <w:rsid w:val="005F1030"/>
    <w:rsid w:val="005F37EE"/>
    <w:rsid w:val="005F47AF"/>
    <w:rsid w:val="005F5971"/>
    <w:rsid w:val="005F6710"/>
    <w:rsid w:val="00601574"/>
    <w:rsid w:val="00601A3E"/>
    <w:rsid w:val="006023AB"/>
    <w:rsid w:val="0060325D"/>
    <w:rsid w:val="0060625B"/>
    <w:rsid w:val="00606787"/>
    <w:rsid w:val="006073D0"/>
    <w:rsid w:val="00611848"/>
    <w:rsid w:val="00613A22"/>
    <w:rsid w:val="006149A1"/>
    <w:rsid w:val="00620A1B"/>
    <w:rsid w:val="00621632"/>
    <w:rsid w:val="006250BD"/>
    <w:rsid w:val="00635A63"/>
    <w:rsid w:val="00636A03"/>
    <w:rsid w:val="00646754"/>
    <w:rsid w:val="006474E7"/>
    <w:rsid w:val="006479A7"/>
    <w:rsid w:val="006506A5"/>
    <w:rsid w:val="00650970"/>
    <w:rsid w:val="0065116F"/>
    <w:rsid w:val="00656F3E"/>
    <w:rsid w:val="00657D7D"/>
    <w:rsid w:val="00661731"/>
    <w:rsid w:val="006656C5"/>
    <w:rsid w:val="00671752"/>
    <w:rsid w:val="006720AF"/>
    <w:rsid w:val="00672690"/>
    <w:rsid w:val="00673677"/>
    <w:rsid w:val="006760A3"/>
    <w:rsid w:val="006765F1"/>
    <w:rsid w:val="00680ED2"/>
    <w:rsid w:val="00681EE6"/>
    <w:rsid w:val="006857CA"/>
    <w:rsid w:val="00685D8F"/>
    <w:rsid w:val="00686D06"/>
    <w:rsid w:val="00687707"/>
    <w:rsid w:val="00693410"/>
    <w:rsid w:val="00694311"/>
    <w:rsid w:val="006948AD"/>
    <w:rsid w:val="00696F4E"/>
    <w:rsid w:val="00697353"/>
    <w:rsid w:val="006A2BA8"/>
    <w:rsid w:val="006A32BF"/>
    <w:rsid w:val="006A47D2"/>
    <w:rsid w:val="006A5460"/>
    <w:rsid w:val="006A6529"/>
    <w:rsid w:val="006B3E12"/>
    <w:rsid w:val="006B4F6F"/>
    <w:rsid w:val="006B5F97"/>
    <w:rsid w:val="006C1732"/>
    <w:rsid w:val="006C1DC1"/>
    <w:rsid w:val="006C2AC8"/>
    <w:rsid w:val="006D068B"/>
    <w:rsid w:val="006D3577"/>
    <w:rsid w:val="006D7969"/>
    <w:rsid w:val="006E60B3"/>
    <w:rsid w:val="006F2CA3"/>
    <w:rsid w:val="006F358A"/>
    <w:rsid w:val="00703BD4"/>
    <w:rsid w:val="00707EFF"/>
    <w:rsid w:val="0071112F"/>
    <w:rsid w:val="0071196B"/>
    <w:rsid w:val="00713427"/>
    <w:rsid w:val="00715D90"/>
    <w:rsid w:val="007163F9"/>
    <w:rsid w:val="00723D43"/>
    <w:rsid w:val="00727ACA"/>
    <w:rsid w:val="007351D9"/>
    <w:rsid w:val="00737886"/>
    <w:rsid w:val="00743968"/>
    <w:rsid w:val="007503CE"/>
    <w:rsid w:val="00752237"/>
    <w:rsid w:val="007524D7"/>
    <w:rsid w:val="00752E3C"/>
    <w:rsid w:val="0075426C"/>
    <w:rsid w:val="007617F5"/>
    <w:rsid w:val="00763179"/>
    <w:rsid w:val="00764E19"/>
    <w:rsid w:val="00765E5B"/>
    <w:rsid w:val="0077057E"/>
    <w:rsid w:val="00771A84"/>
    <w:rsid w:val="00775762"/>
    <w:rsid w:val="00781C34"/>
    <w:rsid w:val="007824EB"/>
    <w:rsid w:val="00782B08"/>
    <w:rsid w:val="00785387"/>
    <w:rsid w:val="0078563F"/>
    <w:rsid w:val="00787D5C"/>
    <w:rsid w:val="00792202"/>
    <w:rsid w:val="00792541"/>
    <w:rsid w:val="00794184"/>
    <w:rsid w:val="007A0C16"/>
    <w:rsid w:val="007A5C3D"/>
    <w:rsid w:val="007B0D35"/>
    <w:rsid w:val="007B11DC"/>
    <w:rsid w:val="007B22E8"/>
    <w:rsid w:val="007B719A"/>
    <w:rsid w:val="007C2BA6"/>
    <w:rsid w:val="007D2331"/>
    <w:rsid w:val="007D4102"/>
    <w:rsid w:val="007D473D"/>
    <w:rsid w:val="007E253E"/>
    <w:rsid w:val="007E2DA6"/>
    <w:rsid w:val="007E40D2"/>
    <w:rsid w:val="007E5207"/>
    <w:rsid w:val="007E6181"/>
    <w:rsid w:val="007E6DCE"/>
    <w:rsid w:val="007E7914"/>
    <w:rsid w:val="007F2AA5"/>
    <w:rsid w:val="007F4017"/>
    <w:rsid w:val="007F6360"/>
    <w:rsid w:val="007F6ADF"/>
    <w:rsid w:val="008010FB"/>
    <w:rsid w:val="00801185"/>
    <w:rsid w:val="008074EA"/>
    <w:rsid w:val="0081425D"/>
    <w:rsid w:val="00822F78"/>
    <w:rsid w:val="00823C75"/>
    <w:rsid w:val="0083014C"/>
    <w:rsid w:val="00833957"/>
    <w:rsid w:val="00841A54"/>
    <w:rsid w:val="00842AEE"/>
    <w:rsid w:val="008430D4"/>
    <w:rsid w:val="008442F7"/>
    <w:rsid w:val="008459F8"/>
    <w:rsid w:val="00845B35"/>
    <w:rsid w:val="00846CC2"/>
    <w:rsid w:val="00847C1E"/>
    <w:rsid w:val="00855EFD"/>
    <w:rsid w:val="00857736"/>
    <w:rsid w:val="008577F1"/>
    <w:rsid w:val="0086278C"/>
    <w:rsid w:val="00863B3B"/>
    <w:rsid w:val="0087211A"/>
    <w:rsid w:val="008724E3"/>
    <w:rsid w:val="0087330E"/>
    <w:rsid w:val="00874502"/>
    <w:rsid w:val="00874DEE"/>
    <w:rsid w:val="008815F4"/>
    <w:rsid w:val="008854A5"/>
    <w:rsid w:val="00886870"/>
    <w:rsid w:val="0089706B"/>
    <w:rsid w:val="008A5149"/>
    <w:rsid w:val="008B09AC"/>
    <w:rsid w:val="008B2A15"/>
    <w:rsid w:val="008C484E"/>
    <w:rsid w:val="008D0FB8"/>
    <w:rsid w:val="008D25B6"/>
    <w:rsid w:val="008D2D39"/>
    <w:rsid w:val="008D2EDD"/>
    <w:rsid w:val="008E0248"/>
    <w:rsid w:val="008E24E6"/>
    <w:rsid w:val="008E6647"/>
    <w:rsid w:val="008E679E"/>
    <w:rsid w:val="008E7A23"/>
    <w:rsid w:val="008F0611"/>
    <w:rsid w:val="008F0865"/>
    <w:rsid w:val="008F1E3B"/>
    <w:rsid w:val="008F62B8"/>
    <w:rsid w:val="00900BEC"/>
    <w:rsid w:val="00902F39"/>
    <w:rsid w:val="00906540"/>
    <w:rsid w:val="00912F7A"/>
    <w:rsid w:val="009154C9"/>
    <w:rsid w:val="009222D8"/>
    <w:rsid w:val="009230C4"/>
    <w:rsid w:val="00925F38"/>
    <w:rsid w:val="00927338"/>
    <w:rsid w:val="00931A83"/>
    <w:rsid w:val="00936C69"/>
    <w:rsid w:val="00937396"/>
    <w:rsid w:val="00942C2E"/>
    <w:rsid w:val="009476E1"/>
    <w:rsid w:val="0095349C"/>
    <w:rsid w:val="009539C2"/>
    <w:rsid w:val="00955A9B"/>
    <w:rsid w:val="009561EA"/>
    <w:rsid w:val="009622C4"/>
    <w:rsid w:val="0097308C"/>
    <w:rsid w:val="0097322F"/>
    <w:rsid w:val="009777DD"/>
    <w:rsid w:val="00980418"/>
    <w:rsid w:val="00980B94"/>
    <w:rsid w:val="009832A5"/>
    <w:rsid w:val="009846C8"/>
    <w:rsid w:val="00985C16"/>
    <w:rsid w:val="00990348"/>
    <w:rsid w:val="009907D8"/>
    <w:rsid w:val="00997087"/>
    <w:rsid w:val="009A3E21"/>
    <w:rsid w:val="009A5B34"/>
    <w:rsid w:val="009A5FCB"/>
    <w:rsid w:val="009A7271"/>
    <w:rsid w:val="009B20BB"/>
    <w:rsid w:val="009B563A"/>
    <w:rsid w:val="009C1079"/>
    <w:rsid w:val="009C3F96"/>
    <w:rsid w:val="009C55CB"/>
    <w:rsid w:val="009D7FA3"/>
    <w:rsid w:val="009F27D8"/>
    <w:rsid w:val="009F5739"/>
    <w:rsid w:val="00A11B9F"/>
    <w:rsid w:val="00A13183"/>
    <w:rsid w:val="00A13FF1"/>
    <w:rsid w:val="00A15887"/>
    <w:rsid w:val="00A1649F"/>
    <w:rsid w:val="00A22CC1"/>
    <w:rsid w:val="00A24486"/>
    <w:rsid w:val="00A25658"/>
    <w:rsid w:val="00A25DFC"/>
    <w:rsid w:val="00A3215F"/>
    <w:rsid w:val="00A33653"/>
    <w:rsid w:val="00A369FE"/>
    <w:rsid w:val="00A36A33"/>
    <w:rsid w:val="00A41A01"/>
    <w:rsid w:val="00A421F6"/>
    <w:rsid w:val="00A42439"/>
    <w:rsid w:val="00A43C80"/>
    <w:rsid w:val="00A50AB9"/>
    <w:rsid w:val="00A52B76"/>
    <w:rsid w:val="00A547E2"/>
    <w:rsid w:val="00A5710E"/>
    <w:rsid w:val="00A573C1"/>
    <w:rsid w:val="00A618B7"/>
    <w:rsid w:val="00A656F8"/>
    <w:rsid w:val="00A72B42"/>
    <w:rsid w:val="00A764A3"/>
    <w:rsid w:val="00A77074"/>
    <w:rsid w:val="00A77832"/>
    <w:rsid w:val="00A81130"/>
    <w:rsid w:val="00A827F0"/>
    <w:rsid w:val="00A855AD"/>
    <w:rsid w:val="00A865FB"/>
    <w:rsid w:val="00A90C06"/>
    <w:rsid w:val="00A91208"/>
    <w:rsid w:val="00A92541"/>
    <w:rsid w:val="00A93B15"/>
    <w:rsid w:val="00AA17FC"/>
    <w:rsid w:val="00AA192B"/>
    <w:rsid w:val="00AA30E3"/>
    <w:rsid w:val="00AA4EE5"/>
    <w:rsid w:val="00AA572F"/>
    <w:rsid w:val="00AB6A5C"/>
    <w:rsid w:val="00AB79E5"/>
    <w:rsid w:val="00AC2642"/>
    <w:rsid w:val="00AC29D7"/>
    <w:rsid w:val="00AC753C"/>
    <w:rsid w:val="00AD02CE"/>
    <w:rsid w:val="00AD3E1A"/>
    <w:rsid w:val="00AD67FB"/>
    <w:rsid w:val="00AE1B9C"/>
    <w:rsid w:val="00AE226E"/>
    <w:rsid w:val="00AE4282"/>
    <w:rsid w:val="00AF39C7"/>
    <w:rsid w:val="00AF59C2"/>
    <w:rsid w:val="00B0160C"/>
    <w:rsid w:val="00B01B39"/>
    <w:rsid w:val="00B047A0"/>
    <w:rsid w:val="00B11B4C"/>
    <w:rsid w:val="00B1252C"/>
    <w:rsid w:val="00B17490"/>
    <w:rsid w:val="00B22042"/>
    <w:rsid w:val="00B2456A"/>
    <w:rsid w:val="00B24609"/>
    <w:rsid w:val="00B30D6C"/>
    <w:rsid w:val="00B32DF6"/>
    <w:rsid w:val="00B33398"/>
    <w:rsid w:val="00B34198"/>
    <w:rsid w:val="00B35043"/>
    <w:rsid w:val="00B42718"/>
    <w:rsid w:val="00B43189"/>
    <w:rsid w:val="00B457FF"/>
    <w:rsid w:val="00B47D60"/>
    <w:rsid w:val="00B52743"/>
    <w:rsid w:val="00B53227"/>
    <w:rsid w:val="00B54A2D"/>
    <w:rsid w:val="00B56F92"/>
    <w:rsid w:val="00B57B1D"/>
    <w:rsid w:val="00B61756"/>
    <w:rsid w:val="00B70648"/>
    <w:rsid w:val="00B706C7"/>
    <w:rsid w:val="00B902A4"/>
    <w:rsid w:val="00B904C0"/>
    <w:rsid w:val="00B969ED"/>
    <w:rsid w:val="00B96D76"/>
    <w:rsid w:val="00BA0088"/>
    <w:rsid w:val="00BB32C6"/>
    <w:rsid w:val="00BC2166"/>
    <w:rsid w:val="00BC2DB8"/>
    <w:rsid w:val="00BC3054"/>
    <w:rsid w:val="00BC43E0"/>
    <w:rsid w:val="00BC6C0B"/>
    <w:rsid w:val="00BC6F31"/>
    <w:rsid w:val="00BD0F53"/>
    <w:rsid w:val="00BD3000"/>
    <w:rsid w:val="00BD4B25"/>
    <w:rsid w:val="00BD5CD8"/>
    <w:rsid w:val="00BD7F32"/>
    <w:rsid w:val="00BE0A64"/>
    <w:rsid w:val="00BE42E2"/>
    <w:rsid w:val="00BE6CC3"/>
    <w:rsid w:val="00BF7220"/>
    <w:rsid w:val="00C01211"/>
    <w:rsid w:val="00C012A1"/>
    <w:rsid w:val="00C02BE0"/>
    <w:rsid w:val="00C13FDE"/>
    <w:rsid w:val="00C235E8"/>
    <w:rsid w:val="00C23EB0"/>
    <w:rsid w:val="00C26081"/>
    <w:rsid w:val="00C34E12"/>
    <w:rsid w:val="00C3555E"/>
    <w:rsid w:val="00C35C4E"/>
    <w:rsid w:val="00C3683C"/>
    <w:rsid w:val="00C37677"/>
    <w:rsid w:val="00C40F2C"/>
    <w:rsid w:val="00C42205"/>
    <w:rsid w:val="00C43E1D"/>
    <w:rsid w:val="00C46F3F"/>
    <w:rsid w:val="00C46FE2"/>
    <w:rsid w:val="00C51593"/>
    <w:rsid w:val="00C5465E"/>
    <w:rsid w:val="00C556C4"/>
    <w:rsid w:val="00C567BA"/>
    <w:rsid w:val="00C60640"/>
    <w:rsid w:val="00C620D2"/>
    <w:rsid w:val="00C63553"/>
    <w:rsid w:val="00C6533A"/>
    <w:rsid w:val="00C73EED"/>
    <w:rsid w:val="00C76862"/>
    <w:rsid w:val="00C76D2D"/>
    <w:rsid w:val="00C77FD4"/>
    <w:rsid w:val="00C83895"/>
    <w:rsid w:val="00C862DA"/>
    <w:rsid w:val="00C86448"/>
    <w:rsid w:val="00C95C6F"/>
    <w:rsid w:val="00CA2DD7"/>
    <w:rsid w:val="00CA6C7A"/>
    <w:rsid w:val="00CB0A5D"/>
    <w:rsid w:val="00CB243B"/>
    <w:rsid w:val="00CB7090"/>
    <w:rsid w:val="00CC2650"/>
    <w:rsid w:val="00CC2880"/>
    <w:rsid w:val="00CC3A50"/>
    <w:rsid w:val="00CC4E02"/>
    <w:rsid w:val="00CC68B2"/>
    <w:rsid w:val="00CC692C"/>
    <w:rsid w:val="00CD05D9"/>
    <w:rsid w:val="00CD1E89"/>
    <w:rsid w:val="00CD5DD8"/>
    <w:rsid w:val="00CE0128"/>
    <w:rsid w:val="00CE05A5"/>
    <w:rsid w:val="00CE2525"/>
    <w:rsid w:val="00CE706C"/>
    <w:rsid w:val="00CF0034"/>
    <w:rsid w:val="00CF246C"/>
    <w:rsid w:val="00CF2540"/>
    <w:rsid w:val="00CF5C77"/>
    <w:rsid w:val="00D00813"/>
    <w:rsid w:val="00D0231F"/>
    <w:rsid w:val="00D0274C"/>
    <w:rsid w:val="00D05E9A"/>
    <w:rsid w:val="00D11AFF"/>
    <w:rsid w:val="00D22377"/>
    <w:rsid w:val="00D22EBF"/>
    <w:rsid w:val="00D23EAF"/>
    <w:rsid w:val="00D25432"/>
    <w:rsid w:val="00D258BC"/>
    <w:rsid w:val="00D301BC"/>
    <w:rsid w:val="00D416F0"/>
    <w:rsid w:val="00D41E6F"/>
    <w:rsid w:val="00D44075"/>
    <w:rsid w:val="00D44870"/>
    <w:rsid w:val="00D44C13"/>
    <w:rsid w:val="00D4591D"/>
    <w:rsid w:val="00D4710E"/>
    <w:rsid w:val="00D559D2"/>
    <w:rsid w:val="00D568F3"/>
    <w:rsid w:val="00D576B2"/>
    <w:rsid w:val="00D63EED"/>
    <w:rsid w:val="00D63FBB"/>
    <w:rsid w:val="00D66092"/>
    <w:rsid w:val="00D67562"/>
    <w:rsid w:val="00D744E1"/>
    <w:rsid w:val="00D769F3"/>
    <w:rsid w:val="00D86172"/>
    <w:rsid w:val="00D872A3"/>
    <w:rsid w:val="00D877CB"/>
    <w:rsid w:val="00D91997"/>
    <w:rsid w:val="00D956F2"/>
    <w:rsid w:val="00D96906"/>
    <w:rsid w:val="00DA2ACB"/>
    <w:rsid w:val="00DA45C5"/>
    <w:rsid w:val="00DA5689"/>
    <w:rsid w:val="00DC57BC"/>
    <w:rsid w:val="00DC6680"/>
    <w:rsid w:val="00DD2296"/>
    <w:rsid w:val="00DD2579"/>
    <w:rsid w:val="00DD341B"/>
    <w:rsid w:val="00DD5C6E"/>
    <w:rsid w:val="00DE2B27"/>
    <w:rsid w:val="00DE3A30"/>
    <w:rsid w:val="00DF2A37"/>
    <w:rsid w:val="00DF3B8A"/>
    <w:rsid w:val="00E06650"/>
    <w:rsid w:val="00E06B53"/>
    <w:rsid w:val="00E1143B"/>
    <w:rsid w:val="00E157A6"/>
    <w:rsid w:val="00E166DA"/>
    <w:rsid w:val="00E20FEF"/>
    <w:rsid w:val="00E32435"/>
    <w:rsid w:val="00E33137"/>
    <w:rsid w:val="00E33ACB"/>
    <w:rsid w:val="00E3419D"/>
    <w:rsid w:val="00E35DD7"/>
    <w:rsid w:val="00E3623C"/>
    <w:rsid w:val="00E40787"/>
    <w:rsid w:val="00E41572"/>
    <w:rsid w:val="00E41965"/>
    <w:rsid w:val="00E41D03"/>
    <w:rsid w:val="00E427F2"/>
    <w:rsid w:val="00E46E89"/>
    <w:rsid w:val="00E51A3D"/>
    <w:rsid w:val="00E525E2"/>
    <w:rsid w:val="00E54543"/>
    <w:rsid w:val="00E608DA"/>
    <w:rsid w:val="00E60CC4"/>
    <w:rsid w:val="00E62D0C"/>
    <w:rsid w:val="00E63F76"/>
    <w:rsid w:val="00E663A3"/>
    <w:rsid w:val="00E709D9"/>
    <w:rsid w:val="00E770B3"/>
    <w:rsid w:val="00E81FEB"/>
    <w:rsid w:val="00E84476"/>
    <w:rsid w:val="00E85E13"/>
    <w:rsid w:val="00E869D8"/>
    <w:rsid w:val="00EA21ED"/>
    <w:rsid w:val="00EA3216"/>
    <w:rsid w:val="00EA486A"/>
    <w:rsid w:val="00EA68E3"/>
    <w:rsid w:val="00EB1081"/>
    <w:rsid w:val="00EB162F"/>
    <w:rsid w:val="00EC28CF"/>
    <w:rsid w:val="00EC5129"/>
    <w:rsid w:val="00EC7FC3"/>
    <w:rsid w:val="00ED2015"/>
    <w:rsid w:val="00ED4F81"/>
    <w:rsid w:val="00ED775C"/>
    <w:rsid w:val="00ED7A26"/>
    <w:rsid w:val="00EE1717"/>
    <w:rsid w:val="00EE43FE"/>
    <w:rsid w:val="00EE580C"/>
    <w:rsid w:val="00EF0BFB"/>
    <w:rsid w:val="00EF0D68"/>
    <w:rsid w:val="00EF3597"/>
    <w:rsid w:val="00F00625"/>
    <w:rsid w:val="00F036E1"/>
    <w:rsid w:val="00F06519"/>
    <w:rsid w:val="00F113E9"/>
    <w:rsid w:val="00F11947"/>
    <w:rsid w:val="00F12E36"/>
    <w:rsid w:val="00F1600D"/>
    <w:rsid w:val="00F2167B"/>
    <w:rsid w:val="00F23E54"/>
    <w:rsid w:val="00F260D1"/>
    <w:rsid w:val="00F3171D"/>
    <w:rsid w:val="00F328F9"/>
    <w:rsid w:val="00F33888"/>
    <w:rsid w:val="00F33D65"/>
    <w:rsid w:val="00F33FB8"/>
    <w:rsid w:val="00F343F1"/>
    <w:rsid w:val="00F3628F"/>
    <w:rsid w:val="00F422D4"/>
    <w:rsid w:val="00F4419B"/>
    <w:rsid w:val="00F479EA"/>
    <w:rsid w:val="00F55E07"/>
    <w:rsid w:val="00F57AAB"/>
    <w:rsid w:val="00F6109B"/>
    <w:rsid w:val="00F622BB"/>
    <w:rsid w:val="00F62590"/>
    <w:rsid w:val="00F6667C"/>
    <w:rsid w:val="00F71999"/>
    <w:rsid w:val="00F74EF1"/>
    <w:rsid w:val="00F74EFB"/>
    <w:rsid w:val="00F767BD"/>
    <w:rsid w:val="00F76EBE"/>
    <w:rsid w:val="00F770A0"/>
    <w:rsid w:val="00F80465"/>
    <w:rsid w:val="00F81A2C"/>
    <w:rsid w:val="00F83139"/>
    <w:rsid w:val="00F93155"/>
    <w:rsid w:val="00F95512"/>
    <w:rsid w:val="00F96E34"/>
    <w:rsid w:val="00FA2651"/>
    <w:rsid w:val="00FA2904"/>
    <w:rsid w:val="00FA3551"/>
    <w:rsid w:val="00FA3B2D"/>
    <w:rsid w:val="00FA65B6"/>
    <w:rsid w:val="00FA67D8"/>
    <w:rsid w:val="00FA75C0"/>
    <w:rsid w:val="00FB04CF"/>
    <w:rsid w:val="00FB1968"/>
    <w:rsid w:val="00FB560B"/>
    <w:rsid w:val="00FB5862"/>
    <w:rsid w:val="00FC078C"/>
    <w:rsid w:val="00FC253F"/>
    <w:rsid w:val="00FC489F"/>
    <w:rsid w:val="00FC55DB"/>
    <w:rsid w:val="00FC7E8C"/>
    <w:rsid w:val="00FD37E9"/>
    <w:rsid w:val="00FD78E1"/>
    <w:rsid w:val="00FE457B"/>
    <w:rsid w:val="00FE61BE"/>
    <w:rsid w:val="00FE661C"/>
    <w:rsid w:val="00FF28A4"/>
    <w:rsid w:val="00FF548D"/>
    <w:rsid w:val="00FF7B45"/>
    <w:rsid w:val="048D8B58"/>
    <w:rsid w:val="07336C8B"/>
    <w:rsid w:val="0971F348"/>
    <w:rsid w:val="09FE2008"/>
    <w:rsid w:val="0AA0FF52"/>
    <w:rsid w:val="0B6AF002"/>
    <w:rsid w:val="0FDD02C1"/>
    <w:rsid w:val="1053887A"/>
    <w:rsid w:val="1148C025"/>
    <w:rsid w:val="1293E042"/>
    <w:rsid w:val="14CEAA3E"/>
    <w:rsid w:val="17902720"/>
    <w:rsid w:val="1A2F20FE"/>
    <w:rsid w:val="1B07001C"/>
    <w:rsid w:val="1B0C0128"/>
    <w:rsid w:val="1C74259C"/>
    <w:rsid w:val="1CCEE480"/>
    <w:rsid w:val="1DC5349D"/>
    <w:rsid w:val="2391978B"/>
    <w:rsid w:val="23E8CDCE"/>
    <w:rsid w:val="241AB1BD"/>
    <w:rsid w:val="264A2869"/>
    <w:rsid w:val="26EF8BEB"/>
    <w:rsid w:val="27C37292"/>
    <w:rsid w:val="29B5AE3F"/>
    <w:rsid w:val="2D373B38"/>
    <w:rsid w:val="2DD6FF0B"/>
    <w:rsid w:val="30B3DB10"/>
    <w:rsid w:val="33CE99FA"/>
    <w:rsid w:val="356C8F5C"/>
    <w:rsid w:val="39F9F37F"/>
    <w:rsid w:val="3B0DA848"/>
    <w:rsid w:val="3E0A08C3"/>
    <w:rsid w:val="3EF5C6F0"/>
    <w:rsid w:val="41A5FB8F"/>
    <w:rsid w:val="43BE8D90"/>
    <w:rsid w:val="469B90EB"/>
    <w:rsid w:val="4E9DDD27"/>
    <w:rsid w:val="51F4FECF"/>
    <w:rsid w:val="5321DC58"/>
    <w:rsid w:val="534C5D39"/>
    <w:rsid w:val="53C810AB"/>
    <w:rsid w:val="54334D4F"/>
    <w:rsid w:val="556CCE98"/>
    <w:rsid w:val="559CA251"/>
    <w:rsid w:val="5DD848B5"/>
    <w:rsid w:val="5E0CD67D"/>
    <w:rsid w:val="5E97BD5B"/>
    <w:rsid w:val="64430EB1"/>
    <w:rsid w:val="64B82B0F"/>
    <w:rsid w:val="64DB7EEA"/>
    <w:rsid w:val="65BBB432"/>
    <w:rsid w:val="66EFD036"/>
    <w:rsid w:val="6B38F1C6"/>
    <w:rsid w:val="6B3AC532"/>
    <w:rsid w:val="6CD1B7A5"/>
    <w:rsid w:val="6D6D7B3A"/>
    <w:rsid w:val="6F1CF1D5"/>
    <w:rsid w:val="6F76CA11"/>
    <w:rsid w:val="705A346B"/>
    <w:rsid w:val="71CBC5C6"/>
    <w:rsid w:val="76AE3D64"/>
    <w:rsid w:val="76FCB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736"/>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semiHidden/>
    <w:unhideWhenUsed/>
    <w:rsid w:val="00B2456A"/>
    <w:pPr>
      <w:spacing w:before="100" w:beforeAutospacing="1" w:after="100" w:afterAutospacing="1"/>
    </w:pPr>
    <w:rPr>
      <w:rFonts w:ascii="Times New Roman" w:eastAsia="Times New Roman" w:hAnsi="Times New Roman"/>
      <w:sz w:val="24"/>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980418"/>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styleId="PlaceholderText">
    <w:name w:val="Placeholder Text"/>
    <w:basedOn w:val="DefaultParagraphFont"/>
    <w:uiPriority w:val="99"/>
    <w:semiHidden/>
    <w:rsid w:val="00FB04CF"/>
    <w:rPr>
      <w:color w:val="808080"/>
    </w:rPr>
  </w:style>
  <w:style w:type="paragraph" w:styleId="HTMLPreformatted">
    <w:name w:val="HTML Preformatted"/>
    <w:basedOn w:val="Normal"/>
    <w:link w:val="HTMLPreformattedChar"/>
    <w:uiPriority w:val="99"/>
    <w:semiHidden/>
    <w:unhideWhenUsed/>
    <w:rsid w:val="0029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en-US"/>
    </w:rPr>
  </w:style>
  <w:style w:type="character" w:customStyle="1" w:styleId="HTMLPreformattedChar">
    <w:name w:val="HTML Preformatted Char"/>
    <w:basedOn w:val="DefaultParagraphFont"/>
    <w:link w:val="HTMLPreformatted"/>
    <w:uiPriority w:val="99"/>
    <w:semiHidden/>
    <w:rsid w:val="0029573E"/>
    <w:rPr>
      <w:rFonts w:ascii="Courier New" w:eastAsia="Times New Roman" w:hAnsi="Courier New" w:cs="Courier New"/>
      <w:kern w:val="0"/>
      <w:sz w:val="20"/>
      <w:szCs w:val="20"/>
      <w:lang w:eastAsia="en-US"/>
    </w:rPr>
  </w:style>
  <w:style w:type="character" w:styleId="HTMLCode">
    <w:name w:val="HTML Code"/>
    <w:basedOn w:val="DefaultParagraphFont"/>
    <w:uiPriority w:val="99"/>
    <w:semiHidden/>
    <w:unhideWhenUsed/>
    <w:rsid w:val="0029573E"/>
    <w:rPr>
      <w:rFonts w:ascii="Courier New" w:eastAsia="Times New Roman" w:hAnsi="Courier New" w:cs="Courier New"/>
      <w:sz w:val="20"/>
      <w:szCs w:val="20"/>
    </w:rPr>
  </w:style>
  <w:style w:type="paragraph" w:styleId="Revision">
    <w:name w:val="Revision"/>
    <w:hidden/>
    <w:uiPriority w:val="99"/>
    <w:semiHidden/>
    <w:rsid w:val="002F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20990443">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631595359">
      <w:bodyDiv w:val="1"/>
      <w:marLeft w:val="0"/>
      <w:marRight w:val="0"/>
      <w:marTop w:val="0"/>
      <w:marBottom w:val="0"/>
      <w:divBdr>
        <w:top w:val="none" w:sz="0" w:space="0" w:color="auto"/>
        <w:left w:val="none" w:sz="0" w:space="0" w:color="auto"/>
        <w:bottom w:val="none" w:sz="0" w:space="0" w:color="auto"/>
        <w:right w:val="none" w:sz="0" w:space="0" w:color="auto"/>
      </w:divBdr>
    </w:div>
    <w:div w:id="737872484">
      <w:bodyDiv w:val="1"/>
      <w:marLeft w:val="0"/>
      <w:marRight w:val="0"/>
      <w:marTop w:val="0"/>
      <w:marBottom w:val="0"/>
      <w:divBdr>
        <w:top w:val="none" w:sz="0" w:space="0" w:color="auto"/>
        <w:left w:val="none" w:sz="0" w:space="0" w:color="auto"/>
        <w:bottom w:val="none" w:sz="0" w:space="0" w:color="auto"/>
        <w:right w:val="none" w:sz="0" w:space="0" w:color="auto"/>
      </w:divBdr>
    </w:div>
    <w:div w:id="78893385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30380244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2080678">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898656">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2.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3.xml><?xml version="1.0" encoding="utf-8"?>
<ds:datastoreItem xmlns:ds="http://schemas.openxmlformats.org/officeDocument/2006/customXml" ds:itemID="{72332D43-16C0-41BD-80A9-CAB660CB7A1F}"/>
</file>

<file path=customXml/itemProps4.xml><?xml version="1.0" encoding="utf-8"?>
<ds:datastoreItem xmlns:ds="http://schemas.openxmlformats.org/officeDocument/2006/customXml" ds:itemID="{73D757EE-2FEB-40DB-B883-8602B7DCE752}">
  <ds:schemaRefs>
    <ds:schemaRef ds:uri="http://purl.org/dc/terms/"/>
    <ds:schemaRef ds:uri="http://schemas.openxmlformats.org/package/2006/metadata/core-properties"/>
    <ds:schemaRef ds:uri="http://purl.org/dc/dcmitype/"/>
    <ds:schemaRef ds:uri="http://purl.org/dc/elements/1.1/"/>
    <ds:schemaRef ds:uri="d6218322-9614-4103-a31b-bf3bdc26c0d6"/>
    <ds:schemaRef ds:uri="http://schemas.microsoft.com/office/infopath/2007/PartnerControls"/>
    <ds:schemaRef ds:uri="http://schemas.microsoft.com/office/2006/documentManagement/types"/>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1808</Words>
  <Characters>10310</Characters>
  <Application>Microsoft Office Word</Application>
  <DocSecurity>0</DocSecurity>
  <Lines>85</Lines>
  <Paragraphs>24</Paragraphs>
  <ScaleCrop>false</ScaleCrop>
  <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2025-09-29T06:03:00Z</dcterms:created>
  <dcterms:modified xsi:type="dcterms:W3CDTF">2025-09-29T06:03:00Z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ies>
</file>